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37" w:rsidRPr="000C4337" w:rsidRDefault="000C4337" w:rsidP="000C4337">
      <w:pPr>
        <w:spacing w:after="0" w:line="240" w:lineRule="auto"/>
        <w:ind w:left="1418" w:right="-1" w:hanging="1418"/>
        <w:rPr>
          <w:rFonts w:ascii="Arial" w:eastAsia="Times New Roman" w:hAnsi="Arial" w:cs="Arial"/>
          <w:b/>
          <w:bCs/>
          <w:i/>
          <w:sz w:val="20"/>
          <w:szCs w:val="20"/>
        </w:rPr>
      </w:pPr>
      <w:bookmarkStart w:id="0" w:name="_GoBack"/>
      <w:bookmarkEnd w:id="0"/>
      <w:r w:rsidRPr="000C4337">
        <w:rPr>
          <w:rFonts w:ascii="Arial" w:eastAsia="Times New Roman" w:hAnsi="Arial" w:cs="Arial"/>
          <w:b/>
          <w:i/>
          <w:sz w:val="20"/>
          <w:szCs w:val="20"/>
        </w:rPr>
        <w:t>modello 5</w:t>
      </w:r>
      <w:r w:rsidRPr="000C4337">
        <w:rPr>
          <w:rFonts w:ascii="Arial" w:eastAsia="Times New Roman" w:hAnsi="Arial" w:cs="Arial"/>
          <w:sz w:val="20"/>
          <w:szCs w:val="20"/>
        </w:rPr>
        <w:tab/>
      </w:r>
      <w:r w:rsidRPr="000C4337">
        <w:rPr>
          <w:rFonts w:ascii="Arial" w:eastAsia="Times New Roman" w:hAnsi="Arial" w:cs="Arial"/>
          <w:b/>
          <w:i/>
          <w:sz w:val="20"/>
          <w:szCs w:val="20"/>
        </w:rPr>
        <w:t>DICHIARAZIONE</w:t>
      </w:r>
      <w:r w:rsidRPr="000C4337">
        <w:rPr>
          <w:rFonts w:ascii="Arial" w:eastAsia="Times New Roman" w:hAnsi="Arial" w:cs="Arial"/>
          <w:b/>
          <w:bCs/>
          <w:sz w:val="20"/>
          <w:szCs w:val="20"/>
        </w:rPr>
        <w:t xml:space="preserve"> </w:t>
      </w:r>
      <w:r w:rsidRPr="000C4337">
        <w:rPr>
          <w:rFonts w:ascii="Arial" w:eastAsia="Times New Roman" w:hAnsi="Arial" w:cs="Arial"/>
          <w:b/>
          <w:bCs/>
          <w:i/>
          <w:sz w:val="20"/>
          <w:szCs w:val="20"/>
        </w:rPr>
        <w:t>IN APPLICAZIONE DELL’ART. 6, COMMA 2 DEL DL 78/2010 CONVERTITO IN L. 122/2010 FINALIZZATA ALL’EROGAZIONE DI CONTRIBUTI, SOVVENZIONI, SUSSIDI, AUSILI FINANZIARI E VANTAGGI ECONOMICI.</w:t>
      </w: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b/>
          <w:bCs/>
          <w:sz w:val="20"/>
          <w:szCs w:val="20"/>
        </w:rPr>
      </w:pP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b/>
          <w:bCs/>
          <w:sz w:val="20"/>
          <w:szCs w:val="20"/>
        </w:rPr>
      </w:pPr>
      <w:r w:rsidRPr="000C4337">
        <w:rPr>
          <w:rFonts w:ascii="Arial" w:eastAsia="Times New Roman" w:hAnsi="Arial" w:cs="Arial"/>
          <w:b/>
          <w:bCs/>
          <w:sz w:val="20"/>
          <w:szCs w:val="20"/>
        </w:rPr>
        <w:t>DICHIARAZIONE SOSTITUTIVA DELL’ATTO DI NOTORIETA’</w:t>
      </w: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sz w:val="20"/>
          <w:szCs w:val="20"/>
        </w:rPr>
      </w:pPr>
      <w:r w:rsidRPr="000C4337">
        <w:rPr>
          <w:rFonts w:ascii="Arial" w:eastAsia="Times New Roman" w:hAnsi="Arial" w:cs="Arial"/>
          <w:sz w:val="20"/>
          <w:szCs w:val="20"/>
        </w:rPr>
        <w:t>(art. 47 del D.P.R. 28 dicembre 2000, n. 445)</w:t>
      </w: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sz w:val="20"/>
          <w:szCs w:val="20"/>
        </w:rPr>
      </w:pPr>
      <w:r w:rsidRPr="000C4337">
        <w:rPr>
          <w:rFonts w:ascii="Arial" w:eastAsia="Times New Roman" w:hAnsi="Arial" w:cs="Arial"/>
          <w:sz w:val="20"/>
          <w:szCs w:val="20"/>
        </w:rPr>
        <w:t>esente da bollo ai sensi dell’art. 37 D.P.R. 445/2000</w:t>
      </w:r>
    </w:p>
    <w:p w:rsidR="000C4337" w:rsidRPr="000C4337" w:rsidRDefault="000C4337" w:rsidP="000C4337">
      <w:pPr>
        <w:autoSpaceDE w:val="0"/>
        <w:autoSpaceDN w:val="0"/>
        <w:adjustRightInd w:val="0"/>
        <w:spacing w:before="240"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Il/La Sottoscritto/a ________________________________________________________________</w:t>
      </w:r>
    </w:p>
    <w:p w:rsidR="000C4337" w:rsidRPr="000C4337" w:rsidRDefault="000C4337" w:rsidP="000C4337">
      <w:pPr>
        <w:autoSpaceDE w:val="0"/>
        <w:autoSpaceDN w:val="0"/>
        <w:adjustRightInd w:val="0"/>
        <w:spacing w:before="240"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Nato/a a _______________________________ Prov. _______ il ___________________________</w:t>
      </w:r>
    </w:p>
    <w:p w:rsidR="000C4337" w:rsidRPr="000C4337" w:rsidRDefault="000C4337" w:rsidP="000C4337">
      <w:pPr>
        <w:autoSpaceDE w:val="0"/>
        <w:autoSpaceDN w:val="0"/>
        <w:adjustRightInd w:val="0"/>
        <w:spacing w:before="240"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Residente a _____________________ Prov. _____ Via ___________________________________</w:t>
      </w:r>
    </w:p>
    <w:p w:rsidR="000C4337" w:rsidRPr="000C4337" w:rsidRDefault="000C4337" w:rsidP="000C4337">
      <w:pPr>
        <w:autoSpaceDE w:val="0"/>
        <w:autoSpaceDN w:val="0"/>
        <w:adjustRightInd w:val="0"/>
        <w:spacing w:before="240"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Cod. Fisc. __________________________________</w:t>
      </w:r>
    </w:p>
    <w:p w:rsidR="000C4337" w:rsidRPr="000C4337" w:rsidRDefault="000C4337" w:rsidP="000C4337">
      <w:pPr>
        <w:autoSpaceDE w:val="0"/>
        <w:autoSpaceDN w:val="0"/>
        <w:adjustRightInd w:val="0"/>
        <w:spacing w:after="240" w:line="240" w:lineRule="auto"/>
        <w:ind w:right="-1"/>
        <w:jc w:val="both"/>
        <w:rPr>
          <w:rFonts w:ascii="Arial" w:eastAsia="Times New Roman" w:hAnsi="Arial" w:cs="Arial"/>
          <w:b/>
          <w:bCs/>
          <w:sz w:val="20"/>
          <w:szCs w:val="20"/>
          <w:lang w:eastAsia="it-IT"/>
        </w:rPr>
      </w:pPr>
      <w:r w:rsidRPr="000C4337">
        <w:rPr>
          <w:rFonts w:ascii="Arial" w:eastAsia="Times New Roman" w:hAnsi="Arial" w:cs="Arial"/>
          <w:sz w:val="20"/>
          <w:szCs w:val="20"/>
        </w:rPr>
        <w:t xml:space="preserve">In qualità di legale rappresentante </w:t>
      </w:r>
      <w:r w:rsidRPr="000C4337">
        <w:rPr>
          <w:rFonts w:ascii="Arial" w:eastAsia="Times New Roman" w:hAnsi="Arial" w:cs="Arial"/>
          <w:b/>
          <w:bCs/>
          <w:sz w:val="20"/>
          <w:szCs w:val="20"/>
          <w:lang w:eastAsia="it-IT"/>
        </w:rPr>
        <w:t xml:space="preserve">del Consolato regionale della Federazione dei Maestri del Lavoro </w:t>
      </w:r>
      <w:r w:rsidRPr="000C4337">
        <w:rPr>
          <w:rFonts w:ascii="Arial" w:eastAsia="Times New Roman" w:hAnsi="Arial" w:cs="Arial"/>
          <w:bCs/>
          <w:sz w:val="20"/>
          <w:szCs w:val="20"/>
          <w:lang w:eastAsia="it-IT"/>
        </w:rPr>
        <w:t>con sede legale</w:t>
      </w:r>
      <w:r w:rsidRPr="000C4337">
        <w:rPr>
          <w:rFonts w:ascii="Arial" w:eastAsia="Times New Roman" w:hAnsi="Arial" w:cs="Arial"/>
          <w:sz w:val="20"/>
          <w:szCs w:val="20"/>
        </w:rPr>
        <w:t xml:space="preserve"> in ____________________ Prov. ____ Via _________________________ </w:t>
      </w:r>
    </w:p>
    <w:p w:rsidR="000C4337" w:rsidRPr="000C4337" w:rsidRDefault="000C4337" w:rsidP="000C4337">
      <w:pPr>
        <w:autoSpaceDE w:val="0"/>
        <w:autoSpaceDN w:val="0"/>
        <w:adjustRightInd w:val="0"/>
        <w:spacing w:after="240" w:line="240" w:lineRule="auto"/>
        <w:ind w:right="-1"/>
        <w:rPr>
          <w:rFonts w:ascii="Arial" w:eastAsia="Times New Roman" w:hAnsi="Arial" w:cs="Arial"/>
          <w:sz w:val="20"/>
          <w:szCs w:val="20"/>
        </w:rPr>
      </w:pPr>
      <w:r w:rsidRPr="000C4337">
        <w:rPr>
          <w:rFonts w:ascii="Arial" w:eastAsia="Times New Roman" w:hAnsi="Arial" w:cs="Arial"/>
          <w:sz w:val="20"/>
          <w:szCs w:val="20"/>
        </w:rPr>
        <w:t>Cod. Fisc. _______________________________ Part. IVA _______________________________</w:t>
      </w:r>
    </w:p>
    <w:p w:rsidR="000C4337" w:rsidRPr="000C4337" w:rsidRDefault="000C4337" w:rsidP="000C4337">
      <w:pPr>
        <w:autoSpaceDE w:val="0"/>
        <w:autoSpaceDN w:val="0"/>
        <w:adjustRightInd w:val="0"/>
        <w:spacing w:before="240" w:after="0" w:line="240" w:lineRule="auto"/>
        <w:ind w:right="-1"/>
        <w:rPr>
          <w:rFonts w:ascii="Arial" w:eastAsia="Times New Roman" w:hAnsi="Arial" w:cs="Arial"/>
          <w:sz w:val="20"/>
          <w:szCs w:val="20"/>
        </w:rPr>
      </w:pPr>
      <w:r w:rsidRPr="000C4337">
        <w:rPr>
          <w:rFonts w:ascii="Arial" w:eastAsia="Times New Roman" w:hAnsi="Arial" w:cs="Arial"/>
          <w:sz w:val="20"/>
          <w:szCs w:val="20"/>
        </w:rPr>
        <w:t>Tel._____________________e-mail______________________PEC_________________________</w:t>
      </w:r>
    </w:p>
    <w:p w:rsidR="000C4337" w:rsidRPr="000C4337" w:rsidRDefault="000C4337" w:rsidP="000C4337">
      <w:pPr>
        <w:autoSpaceDE w:val="0"/>
        <w:autoSpaceDN w:val="0"/>
        <w:adjustRightInd w:val="0"/>
        <w:spacing w:before="240" w:after="0" w:line="240" w:lineRule="auto"/>
        <w:ind w:right="-1"/>
        <w:rPr>
          <w:rFonts w:ascii="Arial" w:eastAsia="Times New Roman" w:hAnsi="Arial" w:cs="Arial"/>
          <w:sz w:val="20"/>
          <w:szCs w:val="24"/>
          <w:lang w:eastAsia="it-IT" w:bidi="he-IL"/>
        </w:rPr>
      </w:pP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b/>
          <w:bCs/>
          <w:sz w:val="20"/>
          <w:szCs w:val="20"/>
        </w:rPr>
      </w:pPr>
      <w:r w:rsidRPr="000C4337">
        <w:rPr>
          <w:rFonts w:ascii="Arial" w:eastAsia="Times New Roman" w:hAnsi="Arial" w:cs="Arial"/>
          <w:b/>
          <w:bCs/>
          <w:sz w:val="20"/>
          <w:szCs w:val="20"/>
        </w:rPr>
        <w:t xml:space="preserve">D I C H I A R A </w:t>
      </w:r>
    </w:p>
    <w:p w:rsidR="000C4337" w:rsidRPr="000C4337" w:rsidRDefault="000C4337" w:rsidP="000C4337">
      <w:pPr>
        <w:autoSpaceDE w:val="0"/>
        <w:autoSpaceDN w:val="0"/>
        <w:adjustRightInd w:val="0"/>
        <w:spacing w:after="0" w:line="240" w:lineRule="auto"/>
        <w:ind w:right="-1"/>
        <w:rPr>
          <w:rFonts w:ascii="Arial" w:eastAsia="Times New Roman" w:hAnsi="Arial" w:cs="Arial"/>
          <w:sz w:val="20"/>
          <w:szCs w:val="20"/>
        </w:rPr>
      </w:pPr>
    </w:p>
    <w:p w:rsidR="000C4337" w:rsidRPr="000C4337" w:rsidRDefault="000C4337" w:rsidP="000C4337">
      <w:pPr>
        <w:autoSpaceDE w:val="0"/>
        <w:autoSpaceDN w:val="0"/>
        <w:adjustRightInd w:val="0"/>
        <w:spacing w:after="0" w:line="240" w:lineRule="auto"/>
        <w:ind w:right="-1"/>
        <w:rPr>
          <w:rFonts w:ascii="Arial" w:eastAsia="Times New Roman" w:hAnsi="Arial" w:cs="Arial"/>
          <w:sz w:val="20"/>
          <w:szCs w:val="20"/>
        </w:rPr>
      </w:pPr>
      <w:r w:rsidRPr="000C4337">
        <w:rPr>
          <w:rFonts w:ascii="Arial" w:eastAsia="Times New Roman" w:hAnsi="Arial" w:cs="Arial"/>
          <w:sz w:val="20"/>
          <w:szCs w:val="20"/>
        </w:rPr>
        <w:t>Sotto la propria responsabilità che, a decorrere dal 31 maggio 2010,</w:t>
      </w:r>
    </w:p>
    <w:p w:rsidR="000C4337" w:rsidRPr="000C4337" w:rsidRDefault="000C4337" w:rsidP="000C4337">
      <w:pPr>
        <w:autoSpaceDE w:val="0"/>
        <w:autoSpaceDN w:val="0"/>
        <w:adjustRightInd w:val="0"/>
        <w:spacing w:after="0" w:line="240" w:lineRule="auto"/>
        <w:ind w:left="426" w:right="-1"/>
        <w:rPr>
          <w:rFonts w:ascii="Arial" w:eastAsia="Times New Roman" w:hAnsi="Arial" w:cs="Arial"/>
          <w:i/>
          <w:sz w:val="20"/>
          <w:szCs w:val="20"/>
        </w:rPr>
      </w:pPr>
      <w:r w:rsidRPr="000C4337">
        <w:rPr>
          <w:rFonts w:ascii="Arial" w:eastAsia="Times New Roman" w:hAnsi="Arial" w:cs="Arial"/>
          <w:i/>
          <w:sz w:val="20"/>
          <w:szCs w:val="20"/>
        </w:rPr>
        <w:t>(barrare il caso che ricorre)</w:t>
      </w:r>
    </w:p>
    <w:p w:rsidR="000C4337" w:rsidRPr="000C4337" w:rsidRDefault="000C4337" w:rsidP="000C4337">
      <w:pPr>
        <w:autoSpaceDE w:val="0"/>
        <w:autoSpaceDN w:val="0"/>
        <w:adjustRightInd w:val="0"/>
        <w:spacing w:after="0" w:line="240" w:lineRule="auto"/>
        <w:ind w:left="426" w:right="-1"/>
        <w:rPr>
          <w:rFonts w:ascii="Arial" w:eastAsia="Times New Roman" w:hAnsi="Arial" w:cs="Arial"/>
          <w:sz w:val="20"/>
          <w:szCs w:val="20"/>
        </w:rPr>
      </w:pPr>
    </w:p>
    <w:p w:rsidR="000C4337" w:rsidRPr="000C4337" w:rsidRDefault="000C4337" w:rsidP="000C4337">
      <w:pPr>
        <w:numPr>
          <w:ilvl w:val="0"/>
          <w:numId w:val="6"/>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 xml:space="preserve">A) le disposizioni di cui all’art. 6, comma 2, </w:t>
      </w:r>
      <w:r w:rsidRPr="000C4337">
        <w:rPr>
          <w:rFonts w:ascii="Arial" w:eastAsia="Times New Roman" w:hAnsi="Arial" w:cs="Arial"/>
          <w:b/>
          <w:sz w:val="20"/>
          <w:szCs w:val="20"/>
        </w:rPr>
        <w:t>(1)</w:t>
      </w:r>
      <w:r w:rsidRPr="000C4337">
        <w:rPr>
          <w:rFonts w:ascii="Arial" w:eastAsia="Times New Roman" w:hAnsi="Arial" w:cs="Arial"/>
          <w:sz w:val="20"/>
          <w:szCs w:val="20"/>
        </w:rPr>
        <w:t xml:space="preserve"> del D.L. 78/2010, convertito con modificazioni in L. 122/2010 </w:t>
      </w:r>
      <w:r w:rsidRPr="000C4337">
        <w:rPr>
          <w:rFonts w:ascii="Arial" w:eastAsia="Times New Roman" w:hAnsi="Arial" w:cs="Arial"/>
          <w:b/>
          <w:i/>
          <w:sz w:val="20"/>
          <w:szCs w:val="20"/>
        </w:rPr>
        <w:t>si applicano</w:t>
      </w:r>
      <w:r w:rsidRPr="000C4337">
        <w:rPr>
          <w:rFonts w:ascii="Arial" w:eastAsia="Times New Roman" w:hAnsi="Arial" w:cs="Arial"/>
          <w:sz w:val="20"/>
          <w:szCs w:val="20"/>
        </w:rPr>
        <w:t xml:space="preserve"> all’ente che rappresento e, pertanto, la partecipazione agli organi collegiali e la titolarità degli organi del medesimo ente, è onorifica, con le seguenti caratteristiche:</w:t>
      </w:r>
    </w:p>
    <w:p w:rsidR="000C4337" w:rsidRPr="000C4337" w:rsidRDefault="000C4337" w:rsidP="000C4337">
      <w:pPr>
        <w:autoSpaceDE w:val="0"/>
        <w:autoSpaceDN w:val="0"/>
        <w:adjustRightInd w:val="0"/>
        <w:spacing w:after="0" w:line="240" w:lineRule="auto"/>
        <w:ind w:left="426" w:right="-1" w:firstLine="282"/>
        <w:rPr>
          <w:rFonts w:ascii="Arial" w:eastAsia="Times New Roman" w:hAnsi="Arial" w:cs="Arial"/>
          <w:sz w:val="20"/>
          <w:szCs w:val="20"/>
        </w:rPr>
      </w:pPr>
      <w:r w:rsidRPr="000C4337">
        <w:rPr>
          <w:rFonts w:ascii="Arial" w:eastAsia="Times New Roman" w:hAnsi="Arial" w:cs="Arial"/>
          <w:i/>
          <w:sz w:val="20"/>
          <w:szCs w:val="20"/>
        </w:rPr>
        <w:t>(barrare il caso che ricorre)</w:t>
      </w:r>
    </w:p>
    <w:p w:rsidR="000C4337" w:rsidRPr="000C4337" w:rsidRDefault="000C4337" w:rsidP="000C4337">
      <w:pPr>
        <w:numPr>
          <w:ilvl w:val="0"/>
          <w:numId w:val="2"/>
        </w:numPr>
        <w:autoSpaceDE w:val="0"/>
        <w:autoSpaceDN w:val="0"/>
        <w:adjustRightInd w:val="0"/>
        <w:spacing w:after="0" w:line="240" w:lineRule="auto"/>
        <w:ind w:right="-1" w:hanging="11"/>
        <w:jc w:val="both"/>
        <w:rPr>
          <w:rFonts w:ascii="Arial" w:eastAsia="Times New Roman" w:hAnsi="Arial" w:cs="Arial"/>
          <w:sz w:val="20"/>
          <w:szCs w:val="20"/>
        </w:rPr>
      </w:pPr>
      <w:r w:rsidRPr="000C4337">
        <w:rPr>
          <w:rFonts w:ascii="Arial" w:eastAsia="Times New Roman" w:hAnsi="Arial" w:cs="Arial"/>
          <w:sz w:val="20"/>
          <w:szCs w:val="20"/>
        </w:rPr>
        <w:t>senza alcun rimborso spese;</w:t>
      </w:r>
    </w:p>
    <w:p w:rsidR="000C4337" w:rsidRPr="000C4337" w:rsidRDefault="000C4337" w:rsidP="000C4337">
      <w:pPr>
        <w:numPr>
          <w:ilvl w:val="0"/>
          <w:numId w:val="2"/>
        </w:numPr>
        <w:autoSpaceDE w:val="0"/>
        <w:autoSpaceDN w:val="0"/>
        <w:adjustRightInd w:val="0"/>
        <w:spacing w:after="0" w:line="240" w:lineRule="auto"/>
        <w:ind w:right="-1" w:hanging="11"/>
        <w:jc w:val="both"/>
        <w:rPr>
          <w:rFonts w:ascii="Arial" w:eastAsia="Times New Roman" w:hAnsi="Arial" w:cs="Arial"/>
          <w:sz w:val="20"/>
          <w:szCs w:val="20"/>
        </w:rPr>
      </w:pPr>
      <w:r w:rsidRPr="000C4337">
        <w:rPr>
          <w:rFonts w:ascii="Arial" w:eastAsia="Times New Roman" w:hAnsi="Arial" w:cs="Arial"/>
          <w:sz w:val="20"/>
          <w:szCs w:val="20"/>
        </w:rPr>
        <w:t>con rimborso spese in quanto previsto dalla normativa _____________________________</w:t>
      </w:r>
      <w:r w:rsidRPr="000C4337">
        <w:rPr>
          <w:rFonts w:ascii="Arial" w:eastAsia="Times New Roman" w:hAnsi="Arial" w:cs="Arial"/>
          <w:b/>
          <w:sz w:val="20"/>
          <w:szCs w:val="20"/>
        </w:rPr>
        <w:t>(2)</w:t>
      </w:r>
      <w:r w:rsidRPr="000C4337">
        <w:rPr>
          <w:rFonts w:ascii="Arial" w:eastAsia="Times New Roman" w:hAnsi="Arial" w:cs="Arial"/>
          <w:sz w:val="20"/>
          <w:szCs w:val="20"/>
        </w:rPr>
        <w:t>;</w:t>
      </w:r>
    </w:p>
    <w:p w:rsidR="000C4337" w:rsidRPr="000C4337" w:rsidRDefault="000C4337" w:rsidP="000C4337">
      <w:pPr>
        <w:numPr>
          <w:ilvl w:val="0"/>
          <w:numId w:val="2"/>
        </w:numPr>
        <w:autoSpaceDE w:val="0"/>
        <w:autoSpaceDN w:val="0"/>
        <w:adjustRightInd w:val="0"/>
        <w:spacing w:after="0" w:line="240" w:lineRule="auto"/>
        <w:ind w:left="1418" w:right="-1" w:hanging="709"/>
        <w:jc w:val="both"/>
        <w:rPr>
          <w:rFonts w:ascii="Arial" w:eastAsia="Times New Roman" w:hAnsi="Arial" w:cs="Arial"/>
          <w:sz w:val="20"/>
          <w:szCs w:val="20"/>
        </w:rPr>
      </w:pPr>
      <w:r w:rsidRPr="000C4337">
        <w:rPr>
          <w:rFonts w:ascii="Arial" w:eastAsia="Times New Roman" w:hAnsi="Arial" w:cs="Arial"/>
          <w:sz w:val="20"/>
          <w:szCs w:val="20"/>
        </w:rPr>
        <w:t>con gettone di presenza di importo non superiore ad euro 30.00 a seduta giornaliera;</w:t>
      </w:r>
    </w:p>
    <w:p w:rsidR="000C4337" w:rsidRPr="000C4337" w:rsidRDefault="000C4337" w:rsidP="000C4337">
      <w:pPr>
        <w:autoSpaceDE w:val="0"/>
        <w:autoSpaceDN w:val="0"/>
        <w:adjustRightInd w:val="0"/>
        <w:spacing w:after="0" w:line="240" w:lineRule="auto"/>
        <w:ind w:left="360" w:right="-1"/>
        <w:rPr>
          <w:rFonts w:ascii="Arial" w:eastAsia="Times New Roman" w:hAnsi="Arial" w:cs="Arial"/>
          <w:sz w:val="20"/>
          <w:szCs w:val="20"/>
        </w:rPr>
      </w:pPr>
    </w:p>
    <w:p w:rsidR="000C4337" w:rsidRPr="000C4337" w:rsidRDefault="000C4337" w:rsidP="000C4337">
      <w:pPr>
        <w:numPr>
          <w:ilvl w:val="0"/>
          <w:numId w:val="2"/>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 xml:space="preserve">B) le disposizioni di cui all’art. 6, comma 2, del D.L. 78/2010, convertito con modificazioni in L. 122/2010 </w:t>
      </w:r>
      <w:r w:rsidRPr="000C4337">
        <w:rPr>
          <w:rFonts w:ascii="Arial" w:eastAsia="Times New Roman" w:hAnsi="Arial" w:cs="Arial"/>
          <w:b/>
          <w:i/>
          <w:sz w:val="20"/>
          <w:szCs w:val="20"/>
        </w:rPr>
        <w:t>non si applicano</w:t>
      </w:r>
      <w:r w:rsidRPr="000C4337">
        <w:rPr>
          <w:rFonts w:ascii="Arial" w:eastAsia="Times New Roman" w:hAnsi="Arial" w:cs="Arial"/>
          <w:sz w:val="20"/>
          <w:szCs w:val="20"/>
        </w:rPr>
        <w:t xml:space="preserve"> in quanto l’ente che rappresento, essendo</w:t>
      </w:r>
    </w:p>
    <w:p w:rsidR="000C4337" w:rsidRPr="000C4337" w:rsidRDefault="000C4337" w:rsidP="000C4337">
      <w:pPr>
        <w:autoSpaceDE w:val="0"/>
        <w:autoSpaceDN w:val="0"/>
        <w:adjustRightInd w:val="0"/>
        <w:spacing w:after="0" w:line="240" w:lineRule="auto"/>
        <w:ind w:right="-1" w:firstLine="708"/>
        <w:rPr>
          <w:rFonts w:ascii="Arial" w:eastAsia="Times New Roman" w:hAnsi="Arial" w:cs="Arial"/>
          <w:sz w:val="20"/>
          <w:szCs w:val="20"/>
        </w:rPr>
      </w:pPr>
      <w:r w:rsidRPr="000C4337">
        <w:rPr>
          <w:rFonts w:ascii="Arial" w:eastAsia="Times New Roman" w:hAnsi="Arial" w:cs="Arial"/>
          <w:sz w:val="20"/>
          <w:szCs w:val="20"/>
        </w:rPr>
        <w:t>________________________________________________________________________</w:t>
      </w:r>
      <w:r w:rsidRPr="000C4337">
        <w:rPr>
          <w:rFonts w:ascii="Arial" w:eastAsia="Times New Roman" w:hAnsi="Arial" w:cs="Arial"/>
          <w:b/>
          <w:sz w:val="20"/>
          <w:szCs w:val="20"/>
        </w:rPr>
        <w:t>(3):</w:t>
      </w:r>
      <w:r w:rsidRPr="000C4337">
        <w:rPr>
          <w:rFonts w:ascii="Arial" w:eastAsia="Times New Roman" w:hAnsi="Arial" w:cs="Arial"/>
          <w:sz w:val="20"/>
          <w:szCs w:val="20"/>
        </w:rPr>
        <w:t xml:space="preserve"> </w:t>
      </w:r>
    </w:p>
    <w:p w:rsidR="000C4337" w:rsidRPr="000C4337" w:rsidRDefault="000C4337" w:rsidP="000C4337">
      <w:pPr>
        <w:numPr>
          <w:ilvl w:val="0"/>
          <w:numId w:val="2"/>
        </w:numPr>
        <w:autoSpaceDE w:val="0"/>
        <w:autoSpaceDN w:val="0"/>
        <w:adjustRightInd w:val="0"/>
        <w:spacing w:after="0" w:line="240" w:lineRule="auto"/>
        <w:ind w:right="-1" w:hanging="11"/>
        <w:jc w:val="both"/>
        <w:rPr>
          <w:rFonts w:ascii="Arial" w:eastAsia="Times New Roman" w:hAnsi="Arial" w:cs="Arial"/>
          <w:sz w:val="20"/>
          <w:szCs w:val="20"/>
        </w:rPr>
      </w:pPr>
      <w:r w:rsidRPr="000C4337">
        <w:rPr>
          <w:rFonts w:ascii="Arial" w:eastAsia="Times New Roman" w:hAnsi="Arial" w:cs="Arial"/>
          <w:sz w:val="20"/>
          <w:szCs w:val="20"/>
        </w:rPr>
        <w:t>rientra tra quelli previsti dal D.Lgs. n. 300/1999</w:t>
      </w:r>
    </w:p>
    <w:p w:rsidR="000C4337" w:rsidRPr="000C4337" w:rsidRDefault="000C4337" w:rsidP="000C4337">
      <w:pPr>
        <w:numPr>
          <w:ilvl w:val="0"/>
          <w:numId w:val="2"/>
        </w:numPr>
        <w:autoSpaceDE w:val="0"/>
        <w:autoSpaceDN w:val="0"/>
        <w:adjustRightInd w:val="0"/>
        <w:spacing w:after="0" w:line="240" w:lineRule="auto"/>
        <w:ind w:right="-1" w:hanging="11"/>
        <w:jc w:val="both"/>
        <w:rPr>
          <w:rFonts w:ascii="Arial" w:eastAsia="Times New Roman" w:hAnsi="Arial" w:cs="Arial"/>
          <w:sz w:val="20"/>
          <w:szCs w:val="20"/>
        </w:rPr>
      </w:pPr>
      <w:r w:rsidRPr="000C4337">
        <w:rPr>
          <w:rFonts w:ascii="Arial" w:eastAsia="Times New Roman" w:hAnsi="Arial" w:cs="Arial"/>
          <w:sz w:val="20"/>
          <w:szCs w:val="20"/>
        </w:rPr>
        <w:t>rientra tra quelli previsti dal D.Lgs. n. 165/2001</w:t>
      </w:r>
    </w:p>
    <w:p w:rsidR="000C4337" w:rsidRPr="000C4337" w:rsidRDefault="000C4337" w:rsidP="000C4337">
      <w:pPr>
        <w:numPr>
          <w:ilvl w:val="0"/>
          <w:numId w:val="2"/>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rientra tra le università, gli enti e le fondazioni di ricerca e gli organismi equiparati, le camere di commercio, gli enti del SSN, gli enti indicati nella tabella C della legge finanziaria (legge finanziaria 2010) ed agli enti previdenziali ed assistenziali nazionali, alle Onlus, alle associazioni di promozione sociale, agli enti pubblici economici individuati con decreto del MEF su proposta del Ministero vigilante, nonché alle società.</w:t>
      </w:r>
    </w:p>
    <w:p w:rsidR="000C4337" w:rsidRPr="000C4337" w:rsidRDefault="000C4337" w:rsidP="000C4337">
      <w:pPr>
        <w:autoSpaceDE w:val="0"/>
        <w:autoSpaceDN w:val="0"/>
        <w:adjustRightInd w:val="0"/>
        <w:spacing w:after="0" w:line="240" w:lineRule="auto"/>
        <w:ind w:left="720" w:right="-1"/>
        <w:jc w:val="center"/>
        <w:rPr>
          <w:rFonts w:ascii="Arial" w:eastAsia="Times New Roman" w:hAnsi="Arial" w:cs="Arial"/>
          <w:b/>
          <w:bCs/>
          <w:sz w:val="20"/>
          <w:szCs w:val="20"/>
        </w:rPr>
      </w:pPr>
    </w:p>
    <w:p w:rsidR="000C4337" w:rsidRPr="000C4337" w:rsidRDefault="000C4337" w:rsidP="000C4337">
      <w:pPr>
        <w:autoSpaceDE w:val="0"/>
        <w:autoSpaceDN w:val="0"/>
        <w:adjustRightInd w:val="0"/>
        <w:spacing w:after="0" w:line="240" w:lineRule="auto"/>
        <w:ind w:left="720" w:right="-1"/>
        <w:jc w:val="center"/>
        <w:rPr>
          <w:rFonts w:ascii="Arial" w:eastAsia="Times New Roman" w:hAnsi="Arial" w:cs="Arial"/>
          <w:b/>
          <w:bCs/>
          <w:sz w:val="20"/>
          <w:szCs w:val="20"/>
        </w:rPr>
      </w:pPr>
      <w:r w:rsidRPr="000C4337">
        <w:rPr>
          <w:rFonts w:ascii="Arial" w:eastAsia="Times New Roman" w:hAnsi="Arial" w:cs="Arial"/>
          <w:b/>
          <w:bCs/>
          <w:sz w:val="20"/>
          <w:szCs w:val="20"/>
        </w:rPr>
        <w:t>D I C H I A R A     A L T R E S I ‘   C H E:</w:t>
      </w:r>
    </w:p>
    <w:p w:rsidR="000C4337" w:rsidRPr="000C4337" w:rsidRDefault="000C4337" w:rsidP="000C4337">
      <w:pPr>
        <w:autoSpaceDE w:val="0"/>
        <w:autoSpaceDN w:val="0"/>
        <w:adjustRightInd w:val="0"/>
        <w:spacing w:after="0" w:line="240" w:lineRule="auto"/>
        <w:ind w:left="426" w:right="-1"/>
        <w:rPr>
          <w:rFonts w:ascii="Arial" w:eastAsia="Times New Roman" w:hAnsi="Arial" w:cs="Arial"/>
          <w:i/>
          <w:sz w:val="20"/>
          <w:szCs w:val="20"/>
        </w:rPr>
      </w:pPr>
      <w:r w:rsidRPr="000C4337">
        <w:rPr>
          <w:rFonts w:ascii="Arial" w:eastAsia="Times New Roman" w:hAnsi="Arial" w:cs="Arial"/>
          <w:i/>
          <w:sz w:val="20"/>
          <w:szCs w:val="20"/>
        </w:rPr>
        <w:t>(barrare il caso che ricorre)</w:t>
      </w:r>
    </w:p>
    <w:p w:rsidR="000C4337" w:rsidRPr="000C4337" w:rsidRDefault="000C4337" w:rsidP="000C4337">
      <w:pPr>
        <w:autoSpaceDE w:val="0"/>
        <w:autoSpaceDN w:val="0"/>
        <w:adjustRightInd w:val="0"/>
        <w:spacing w:after="0" w:line="240" w:lineRule="auto"/>
        <w:ind w:left="426" w:right="-1"/>
        <w:rPr>
          <w:rFonts w:ascii="Arial" w:eastAsia="Times New Roman" w:hAnsi="Arial" w:cs="Arial"/>
          <w:sz w:val="20"/>
          <w:szCs w:val="20"/>
        </w:rPr>
      </w:pPr>
    </w:p>
    <w:p w:rsidR="000C4337" w:rsidRPr="000C4337" w:rsidRDefault="000C4337" w:rsidP="000C4337">
      <w:pPr>
        <w:numPr>
          <w:ilvl w:val="0"/>
          <w:numId w:val="1"/>
        </w:numPr>
        <w:autoSpaceDE w:val="0"/>
        <w:autoSpaceDN w:val="0"/>
        <w:adjustRightInd w:val="0"/>
        <w:spacing w:after="0" w:line="240" w:lineRule="auto"/>
        <w:ind w:left="426" w:right="-1"/>
        <w:jc w:val="both"/>
        <w:rPr>
          <w:rFonts w:ascii="Arial" w:eastAsia="Times New Roman" w:hAnsi="Arial" w:cs="Arial"/>
          <w:sz w:val="20"/>
          <w:szCs w:val="20"/>
        </w:rPr>
      </w:pPr>
      <w:r w:rsidRPr="000C4337">
        <w:rPr>
          <w:rFonts w:ascii="Arial" w:eastAsia="Times New Roman" w:hAnsi="Arial" w:cs="Arial"/>
          <w:sz w:val="20"/>
          <w:szCs w:val="20"/>
        </w:rPr>
        <w:t xml:space="preserve">si applica l’art 6, comma 5 </w:t>
      </w:r>
      <w:r w:rsidRPr="000C4337">
        <w:rPr>
          <w:rFonts w:ascii="Arial" w:eastAsia="Times New Roman" w:hAnsi="Arial" w:cs="Arial"/>
          <w:b/>
          <w:sz w:val="20"/>
          <w:szCs w:val="20"/>
        </w:rPr>
        <w:t>(4)</w:t>
      </w:r>
      <w:r w:rsidRPr="000C4337">
        <w:rPr>
          <w:rFonts w:ascii="Arial" w:eastAsia="Times New Roman" w:hAnsi="Arial" w:cs="Arial"/>
          <w:sz w:val="20"/>
          <w:szCs w:val="20"/>
        </w:rPr>
        <w:t xml:space="preserve"> del D.L. 78/2010 convertito con modificazioni in L. 122/2010 e, pertanto, la composizione dei propri organi di amministrazione </w:t>
      </w:r>
      <w:r w:rsidRPr="000C4337">
        <w:rPr>
          <w:rFonts w:ascii="Arial" w:eastAsia="Times New Roman" w:hAnsi="Arial" w:cs="Arial"/>
          <w:b/>
          <w:i/>
          <w:sz w:val="20"/>
          <w:szCs w:val="20"/>
          <w:u w:val="single"/>
        </w:rPr>
        <w:t>è conforme</w:t>
      </w:r>
      <w:r w:rsidRPr="000C4337">
        <w:rPr>
          <w:rFonts w:ascii="Arial" w:eastAsia="Times New Roman" w:hAnsi="Arial" w:cs="Arial"/>
          <w:b/>
          <w:i/>
          <w:sz w:val="20"/>
          <w:szCs w:val="20"/>
        </w:rPr>
        <w:t xml:space="preserve"> </w:t>
      </w:r>
      <w:r w:rsidRPr="000C4337">
        <w:rPr>
          <w:rFonts w:ascii="Arial" w:eastAsia="Times New Roman" w:hAnsi="Arial" w:cs="Arial"/>
          <w:sz w:val="20"/>
          <w:szCs w:val="20"/>
        </w:rPr>
        <w:t xml:space="preserve">alle disposizioni ivi impartite; </w:t>
      </w:r>
    </w:p>
    <w:p w:rsidR="000C4337" w:rsidRPr="000C4337" w:rsidRDefault="000C4337" w:rsidP="000C4337">
      <w:pPr>
        <w:autoSpaceDE w:val="0"/>
        <w:autoSpaceDN w:val="0"/>
        <w:adjustRightInd w:val="0"/>
        <w:spacing w:after="0" w:line="240" w:lineRule="auto"/>
        <w:ind w:right="-1"/>
        <w:rPr>
          <w:rFonts w:ascii="Arial" w:eastAsia="Times New Roman" w:hAnsi="Arial" w:cs="Arial"/>
          <w:sz w:val="20"/>
          <w:szCs w:val="20"/>
        </w:rPr>
      </w:pPr>
    </w:p>
    <w:p w:rsidR="000C4337" w:rsidRPr="000C4337" w:rsidRDefault="000C4337" w:rsidP="000C4337">
      <w:pPr>
        <w:numPr>
          <w:ilvl w:val="0"/>
          <w:numId w:val="1"/>
        </w:numPr>
        <w:autoSpaceDE w:val="0"/>
        <w:autoSpaceDN w:val="0"/>
        <w:adjustRightInd w:val="0"/>
        <w:spacing w:after="0" w:line="240" w:lineRule="auto"/>
        <w:ind w:left="426" w:right="-1"/>
        <w:jc w:val="both"/>
        <w:rPr>
          <w:rFonts w:ascii="Arial" w:eastAsia="Times New Roman" w:hAnsi="Arial" w:cs="Arial"/>
          <w:sz w:val="20"/>
          <w:szCs w:val="20"/>
        </w:rPr>
      </w:pPr>
      <w:r w:rsidRPr="000C4337">
        <w:rPr>
          <w:rFonts w:ascii="Arial" w:eastAsia="Times New Roman" w:hAnsi="Arial" w:cs="Arial"/>
          <w:sz w:val="20"/>
          <w:szCs w:val="20"/>
        </w:rPr>
        <w:t xml:space="preserve">non si applica l’art 6, comma 5 </w:t>
      </w:r>
      <w:r w:rsidRPr="000C4337">
        <w:rPr>
          <w:rFonts w:ascii="Arial" w:eastAsia="Times New Roman" w:hAnsi="Arial" w:cs="Arial"/>
          <w:b/>
          <w:sz w:val="20"/>
          <w:szCs w:val="20"/>
        </w:rPr>
        <w:t>(5)</w:t>
      </w:r>
      <w:r w:rsidRPr="000C4337">
        <w:rPr>
          <w:rFonts w:ascii="Arial" w:eastAsia="Times New Roman" w:hAnsi="Arial" w:cs="Arial"/>
          <w:sz w:val="20"/>
          <w:szCs w:val="20"/>
        </w:rPr>
        <w:t xml:space="preserve"> del D.L. 78/2010 convertito con modificazioni in L. 122/2010, in quanto l’Ente che rappresento non rientra tra gli enti pubblici e organismo di diritto pubblico </w:t>
      </w:r>
      <w:r w:rsidRPr="000C4337">
        <w:rPr>
          <w:rFonts w:ascii="Arial" w:eastAsia="Times New Roman" w:hAnsi="Arial" w:cs="Arial"/>
          <w:b/>
          <w:sz w:val="20"/>
          <w:szCs w:val="20"/>
        </w:rPr>
        <w:t>(5)</w:t>
      </w:r>
      <w:r w:rsidRPr="000C4337">
        <w:rPr>
          <w:rFonts w:ascii="Arial" w:eastAsia="Times New Roman" w:hAnsi="Arial" w:cs="Arial"/>
          <w:sz w:val="20"/>
          <w:szCs w:val="20"/>
        </w:rPr>
        <w:t>;</w:t>
      </w: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b/>
          <w:bCs/>
          <w:sz w:val="20"/>
          <w:szCs w:val="20"/>
        </w:rPr>
      </w:pP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b/>
          <w:bCs/>
          <w:sz w:val="20"/>
          <w:szCs w:val="20"/>
        </w:rPr>
      </w:pPr>
      <w:r w:rsidRPr="000C4337">
        <w:rPr>
          <w:rFonts w:ascii="Arial" w:eastAsia="Times New Roman" w:hAnsi="Arial" w:cs="Arial"/>
          <w:b/>
          <w:bCs/>
          <w:sz w:val="20"/>
          <w:szCs w:val="20"/>
        </w:rPr>
        <w:t xml:space="preserve">D I C H I A R A    I N O L T R E   C H E: </w:t>
      </w:r>
    </w:p>
    <w:p w:rsidR="000C4337" w:rsidRPr="000C4337" w:rsidRDefault="000C4337" w:rsidP="000C4337">
      <w:pPr>
        <w:autoSpaceDE w:val="0"/>
        <w:autoSpaceDN w:val="0"/>
        <w:adjustRightInd w:val="0"/>
        <w:spacing w:after="0" w:line="240" w:lineRule="auto"/>
        <w:ind w:right="-1"/>
        <w:jc w:val="center"/>
        <w:rPr>
          <w:rFonts w:ascii="Arial" w:eastAsia="Times New Roman" w:hAnsi="Arial" w:cs="Arial"/>
          <w:b/>
          <w:bCs/>
          <w:sz w:val="20"/>
          <w:szCs w:val="20"/>
        </w:rPr>
      </w:pPr>
    </w:p>
    <w:p w:rsidR="000C4337" w:rsidRPr="000C4337" w:rsidRDefault="000C4337" w:rsidP="000C4337">
      <w:pPr>
        <w:autoSpaceDE w:val="0"/>
        <w:autoSpaceDN w:val="0"/>
        <w:adjustRightInd w:val="0"/>
        <w:spacing w:after="0" w:line="240" w:lineRule="auto"/>
        <w:ind w:right="-1"/>
        <w:rPr>
          <w:rFonts w:ascii="Arial" w:eastAsia="Times New Roman" w:hAnsi="Arial" w:cs="Arial"/>
          <w:sz w:val="20"/>
          <w:szCs w:val="20"/>
        </w:rPr>
      </w:pPr>
      <w:r w:rsidRPr="000C4337">
        <w:rPr>
          <w:rFonts w:ascii="Arial" w:eastAsia="Times New Roman" w:hAnsi="Arial" w:cs="Arial"/>
          <w:sz w:val="20"/>
          <w:szCs w:val="20"/>
        </w:rPr>
        <w:t xml:space="preserve">l’ente che rappresento </w:t>
      </w:r>
    </w:p>
    <w:p w:rsidR="000C4337" w:rsidRPr="000C4337" w:rsidRDefault="000C4337" w:rsidP="000C4337">
      <w:pPr>
        <w:autoSpaceDE w:val="0"/>
        <w:autoSpaceDN w:val="0"/>
        <w:adjustRightInd w:val="0"/>
        <w:spacing w:after="0" w:line="240" w:lineRule="auto"/>
        <w:ind w:right="-1" w:firstLine="360"/>
        <w:rPr>
          <w:rFonts w:ascii="Arial" w:eastAsia="Times New Roman" w:hAnsi="Arial" w:cs="Arial"/>
          <w:sz w:val="20"/>
          <w:szCs w:val="20"/>
        </w:rPr>
      </w:pPr>
      <w:r w:rsidRPr="000C4337">
        <w:rPr>
          <w:rFonts w:ascii="Arial" w:eastAsia="Times New Roman" w:hAnsi="Arial" w:cs="Arial"/>
          <w:i/>
          <w:sz w:val="20"/>
          <w:szCs w:val="20"/>
        </w:rPr>
        <w:t xml:space="preserve">(barrare il caso che ricorre) </w:t>
      </w:r>
    </w:p>
    <w:p w:rsidR="000C4337" w:rsidRPr="000C4337" w:rsidRDefault="000C4337" w:rsidP="000C4337">
      <w:pPr>
        <w:autoSpaceDE w:val="0"/>
        <w:autoSpaceDN w:val="0"/>
        <w:adjustRightInd w:val="0"/>
        <w:spacing w:after="0" w:line="240" w:lineRule="auto"/>
        <w:ind w:right="-1"/>
        <w:rPr>
          <w:rFonts w:ascii="Arial" w:eastAsia="Times New Roman" w:hAnsi="Arial" w:cs="Arial"/>
          <w:i/>
          <w:sz w:val="20"/>
          <w:szCs w:val="20"/>
        </w:rPr>
      </w:pPr>
    </w:p>
    <w:p w:rsidR="000C4337" w:rsidRPr="000C4337" w:rsidRDefault="000C4337" w:rsidP="000C4337">
      <w:pPr>
        <w:numPr>
          <w:ilvl w:val="0"/>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 xml:space="preserve">non è vincolato  alle disposizioni di cui alla </w:t>
      </w:r>
      <w:r w:rsidRPr="000C4337">
        <w:rPr>
          <w:rFonts w:ascii="Arial" w:eastAsia="Times New Roman" w:hAnsi="Arial" w:cs="Arial"/>
          <w:b/>
          <w:sz w:val="20"/>
          <w:szCs w:val="20"/>
        </w:rPr>
        <w:t>l.r. n. 41/2012</w:t>
      </w:r>
      <w:r w:rsidRPr="000C4337">
        <w:rPr>
          <w:rFonts w:ascii="Arial" w:eastAsia="Times New Roman" w:hAnsi="Arial" w:cs="Arial"/>
          <w:sz w:val="20"/>
          <w:szCs w:val="20"/>
        </w:rPr>
        <w:t xml:space="preserve"> </w:t>
      </w:r>
      <w:r w:rsidRPr="000C4337">
        <w:rPr>
          <w:rFonts w:ascii="Arial" w:eastAsia="Times New Roman" w:hAnsi="Arial" w:cs="Arial"/>
          <w:b/>
          <w:sz w:val="20"/>
          <w:szCs w:val="20"/>
        </w:rPr>
        <w:t xml:space="preserve">(6) </w:t>
      </w:r>
      <w:r w:rsidRPr="000C4337">
        <w:rPr>
          <w:rFonts w:ascii="Arial" w:eastAsia="Times New Roman" w:hAnsi="Arial" w:cs="Arial"/>
          <w:sz w:val="20"/>
          <w:szCs w:val="20"/>
        </w:rPr>
        <w:t xml:space="preserve">in quanto l’ammontare complessivo delle spese di gestione esposte in bilancio </w:t>
      </w:r>
      <w:r w:rsidRPr="000C4337">
        <w:rPr>
          <w:rFonts w:ascii="Arial" w:eastAsia="Times New Roman" w:hAnsi="Arial" w:cs="Arial"/>
          <w:i/>
          <w:sz w:val="20"/>
          <w:szCs w:val="20"/>
          <w:u w:val="single"/>
        </w:rPr>
        <w:t>non risulta essere superiore</w:t>
      </w:r>
      <w:r w:rsidRPr="000C4337">
        <w:rPr>
          <w:rFonts w:ascii="Arial" w:eastAsia="Times New Roman" w:hAnsi="Arial" w:cs="Arial"/>
          <w:sz w:val="20"/>
          <w:szCs w:val="20"/>
          <w:u w:val="single"/>
        </w:rPr>
        <w:t xml:space="preserve"> alla somma annua di euro 258.228,45</w:t>
      </w:r>
      <w:r w:rsidRPr="000C4337">
        <w:rPr>
          <w:rFonts w:ascii="Arial" w:eastAsia="Times New Roman" w:hAnsi="Arial" w:cs="Arial"/>
          <w:sz w:val="20"/>
          <w:szCs w:val="20"/>
        </w:rPr>
        <w:t xml:space="preserve">, ovvero, pur </w:t>
      </w:r>
      <w:r w:rsidRPr="000C4337">
        <w:rPr>
          <w:rFonts w:ascii="Arial" w:eastAsia="Times New Roman" w:hAnsi="Arial" w:cs="Arial"/>
          <w:sz w:val="20"/>
          <w:szCs w:val="20"/>
          <w:u w:val="single"/>
        </w:rPr>
        <w:t>essendo superiore alla somma annua di € 258.228,45, la Regione non concorre al relativo finanziamento in misura superiore al 50%</w:t>
      </w:r>
      <w:r w:rsidRPr="000C4337">
        <w:rPr>
          <w:rFonts w:ascii="Arial" w:eastAsia="Times New Roman" w:hAnsi="Arial" w:cs="Arial"/>
          <w:sz w:val="20"/>
          <w:szCs w:val="20"/>
        </w:rPr>
        <w:t>;</w:t>
      </w:r>
    </w:p>
    <w:p w:rsidR="000C4337" w:rsidRPr="000C4337" w:rsidRDefault="000C4337" w:rsidP="000C4337">
      <w:pPr>
        <w:autoSpaceDE w:val="0"/>
        <w:autoSpaceDN w:val="0"/>
        <w:adjustRightInd w:val="0"/>
        <w:spacing w:after="0" w:line="240" w:lineRule="auto"/>
        <w:ind w:right="-1"/>
        <w:rPr>
          <w:rFonts w:ascii="Arial" w:eastAsia="Times New Roman" w:hAnsi="Arial" w:cs="Arial"/>
          <w:sz w:val="20"/>
          <w:szCs w:val="20"/>
        </w:rPr>
      </w:pPr>
    </w:p>
    <w:p w:rsidR="000C4337" w:rsidRPr="000C4337" w:rsidRDefault="000C4337" w:rsidP="000C4337">
      <w:pPr>
        <w:numPr>
          <w:ilvl w:val="0"/>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 xml:space="preserve">è vincolato alle disposizioni di cui alla </w:t>
      </w:r>
      <w:r w:rsidRPr="000C4337">
        <w:rPr>
          <w:rFonts w:ascii="Arial" w:eastAsia="Times New Roman" w:hAnsi="Arial" w:cs="Arial"/>
          <w:b/>
          <w:sz w:val="20"/>
          <w:szCs w:val="20"/>
        </w:rPr>
        <w:t>l.r. n. 41/2012</w:t>
      </w:r>
      <w:r w:rsidRPr="000C4337">
        <w:rPr>
          <w:rFonts w:ascii="Arial" w:eastAsia="Times New Roman" w:hAnsi="Arial" w:cs="Arial"/>
          <w:sz w:val="20"/>
          <w:szCs w:val="20"/>
        </w:rPr>
        <w:t xml:space="preserve"> </w:t>
      </w:r>
      <w:r w:rsidRPr="000C4337">
        <w:rPr>
          <w:rFonts w:ascii="Arial" w:eastAsia="Times New Roman" w:hAnsi="Arial" w:cs="Arial"/>
          <w:b/>
          <w:sz w:val="20"/>
          <w:szCs w:val="20"/>
        </w:rPr>
        <w:t xml:space="preserve">(6) </w:t>
      </w:r>
      <w:r w:rsidRPr="000C4337">
        <w:rPr>
          <w:rFonts w:ascii="Arial" w:eastAsia="Times New Roman" w:hAnsi="Arial" w:cs="Arial"/>
          <w:sz w:val="20"/>
          <w:szCs w:val="20"/>
        </w:rPr>
        <w:t xml:space="preserve">in quanto l’ammontare complessivo delle spese di gestione esposte in bilancio </w:t>
      </w:r>
      <w:r w:rsidRPr="000C4337">
        <w:rPr>
          <w:rFonts w:ascii="Arial" w:eastAsia="Times New Roman" w:hAnsi="Arial" w:cs="Arial"/>
          <w:i/>
          <w:sz w:val="20"/>
          <w:szCs w:val="20"/>
          <w:u w:val="single"/>
        </w:rPr>
        <w:t>risulta essere superiore</w:t>
      </w:r>
      <w:r w:rsidRPr="000C4337">
        <w:rPr>
          <w:rFonts w:ascii="Arial" w:eastAsia="Times New Roman" w:hAnsi="Arial" w:cs="Arial"/>
          <w:sz w:val="20"/>
          <w:szCs w:val="20"/>
          <w:u w:val="single"/>
        </w:rPr>
        <w:t xml:space="preserve"> alla somma annua di euro 258.228,45</w:t>
      </w:r>
      <w:r w:rsidRPr="000C4337">
        <w:rPr>
          <w:rFonts w:ascii="Arial" w:eastAsia="Times New Roman" w:hAnsi="Arial" w:cs="Arial"/>
          <w:sz w:val="20"/>
          <w:szCs w:val="20"/>
        </w:rPr>
        <w:t xml:space="preserve"> e la </w:t>
      </w:r>
      <w:r w:rsidRPr="000C4337">
        <w:rPr>
          <w:rFonts w:ascii="Arial" w:eastAsia="Times New Roman" w:hAnsi="Arial" w:cs="Arial"/>
          <w:sz w:val="20"/>
          <w:szCs w:val="20"/>
          <w:u w:val="single"/>
        </w:rPr>
        <w:t>Regione concorre al relativo finanziamento in misura superiore al 50 per cento</w:t>
      </w:r>
      <w:r w:rsidRPr="000C4337">
        <w:rPr>
          <w:rFonts w:ascii="Arial" w:eastAsia="Times New Roman" w:hAnsi="Arial" w:cs="Arial"/>
          <w:sz w:val="20"/>
          <w:szCs w:val="20"/>
        </w:rPr>
        <w:t xml:space="preserve"> e, dunque, ai sensi dell’art. 1 comma 1 lett. g) e comma 1 bis (7)</w:t>
      </w:r>
    </w:p>
    <w:p w:rsidR="000C4337" w:rsidRPr="000C4337" w:rsidRDefault="000C4337" w:rsidP="000C4337">
      <w:pPr>
        <w:numPr>
          <w:ilvl w:val="1"/>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il presidente,</w:t>
      </w:r>
    </w:p>
    <w:p w:rsidR="000C4337" w:rsidRPr="000C4337" w:rsidRDefault="000C4337" w:rsidP="000C4337">
      <w:pPr>
        <w:numPr>
          <w:ilvl w:val="1"/>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il vicepresidente</w:t>
      </w:r>
    </w:p>
    <w:p w:rsidR="000C4337" w:rsidRPr="000C4337" w:rsidRDefault="000C4337" w:rsidP="000C4337">
      <w:pPr>
        <w:numPr>
          <w:ilvl w:val="1"/>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gli amministratori delegati</w:t>
      </w:r>
    </w:p>
    <w:p w:rsidR="000C4337" w:rsidRPr="000C4337" w:rsidRDefault="000C4337" w:rsidP="000C4337">
      <w:pPr>
        <w:numPr>
          <w:ilvl w:val="1"/>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il direttore generale</w:t>
      </w:r>
    </w:p>
    <w:p w:rsidR="000C4337" w:rsidRPr="000C4337" w:rsidRDefault="000C4337" w:rsidP="000C4337">
      <w:pPr>
        <w:numPr>
          <w:ilvl w:val="1"/>
          <w:numId w:val="3"/>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 xml:space="preserve">i revisori contabili </w:t>
      </w:r>
    </w:p>
    <w:p w:rsidR="000C4337" w:rsidRPr="000C4337" w:rsidRDefault="000C4337" w:rsidP="000C4337">
      <w:pPr>
        <w:autoSpaceDE w:val="0"/>
        <w:autoSpaceDN w:val="0"/>
        <w:adjustRightInd w:val="0"/>
        <w:spacing w:after="0" w:line="240" w:lineRule="auto"/>
        <w:ind w:left="360" w:right="-1"/>
        <w:rPr>
          <w:rFonts w:ascii="Arial" w:eastAsia="Times New Roman" w:hAnsi="Arial" w:cs="Arial"/>
          <w:sz w:val="20"/>
          <w:szCs w:val="20"/>
        </w:rPr>
      </w:pPr>
      <w:r w:rsidRPr="000C4337">
        <w:rPr>
          <w:rFonts w:ascii="Arial" w:eastAsia="Times New Roman" w:hAnsi="Arial" w:cs="Arial"/>
          <w:sz w:val="20"/>
          <w:szCs w:val="20"/>
        </w:rPr>
        <w:t xml:space="preserve">dell’ente che rappresento, </w:t>
      </w:r>
      <w:r w:rsidRPr="000C4337">
        <w:rPr>
          <w:rFonts w:ascii="Arial" w:eastAsia="Times New Roman" w:hAnsi="Arial" w:cs="Arial"/>
          <w:sz w:val="20"/>
          <w:szCs w:val="20"/>
          <w:u w:val="single"/>
        </w:rPr>
        <w:t>percependo dalla Regione compensi comunque denominati anche nella forma del rimborso delle spese</w:t>
      </w:r>
      <w:r w:rsidRPr="000C4337">
        <w:rPr>
          <w:rFonts w:ascii="Arial" w:eastAsia="Times New Roman" w:hAnsi="Arial" w:cs="Arial"/>
          <w:sz w:val="20"/>
          <w:szCs w:val="20"/>
        </w:rPr>
        <w:t xml:space="preserve">, </w:t>
      </w:r>
      <w:r w:rsidRPr="000C4337">
        <w:rPr>
          <w:rFonts w:ascii="Arial" w:eastAsia="Times New Roman" w:hAnsi="Arial" w:cs="Arial"/>
          <w:b/>
          <w:sz w:val="20"/>
          <w:szCs w:val="20"/>
        </w:rPr>
        <w:t>è/sono tenuti agli adempimenti di cui alla suddetta l.r</w:t>
      </w:r>
      <w:r w:rsidRPr="000C4337">
        <w:rPr>
          <w:rFonts w:ascii="Arial" w:eastAsia="Times New Roman" w:hAnsi="Arial" w:cs="Arial"/>
          <w:sz w:val="20"/>
          <w:szCs w:val="20"/>
        </w:rPr>
        <w:t>.;</w:t>
      </w:r>
    </w:p>
    <w:p w:rsidR="000C4337" w:rsidRPr="000C4337" w:rsidRDefault="000C4337" w:rsidP="000C4337">
      <w:pPr>
        <w:autoSpaceDE w:val="0"/>
        <w:autoSpaceDN w:val="0"/>
        <w:adjustRightInd w:val="0"/>
        <w:spacing w:after="0" w:line="240" w:lineRule="auto"/>
        <w:ind w:left="360" w:right="-1"/>
        <w:rPr>
          <w:rFonts w:ascii="Arial" w:eastAsia="Times New Roman" w:hAnsi="Arial" w:cs="Arial"/>
          <w:sz w:val="20"/>
          <w:szCs w:val="20"/>
        </w:rPr>
      </w:pPr>
    </w:p>
    <w:p w:rsidR="000C4337" w:rsidRPr="000C4337" w:rsidRDefault="000C4337" w:rsidP="000C4337">
      <w:pPr>
        <w:autoSpaceDE w:val="0"/>
        <w:autoSpaceDN w:val="0"/>
        <w:adjustRightInd w:val="0"/>
        <w:spacing w:after="0" w:line="240" w:lineRule="auto"/>
        <w:ind w:right="-1" w:hanging="37"/>
        <w:rPr>
          <w:rFonts w:ascii="Arial" w:eastAsia="Times New Roman" w:hAnsi="Arial" w:cs="Arial"/>
          <w:i/>
          <w:sz w:val="20"/>
          <w:szCs w:val="20"/>
        </w:rPr>
      </w:pPr>
      <w:r w:rsidRPr="000C4337">
        <w:rPr>
          <w:rFonts w:ascii="Arial" w:eastAsia="Times New Roman" w:hAnsi="Arial" w:cs="Arial"/>
          <w:i/>
          <w:sz w:val="20"/>
          <w:szCs w:val="20"/>
        </w:rPr>
        <w:t>ovvero</w:t>
      </w:r>
    </w:p>
    <w:p w:rsidR="000C4337" w:rsidRPr="000C4337" w:rsidRDefault="000C4337" w:rsidP="000C4337">
      <w:pPr>
        <w:numPr>
          <w:ilvl w:val="1"/>
          <w:numId w:val="3"/>
        </w:numPr>
        <w:autoSpaceDE w:val="0"/>
        <w:autoSpaceDN w:val="0"/>
        <w:adjustRightInd w:val="0"/>
        <w:spacing w:after="0" w:line="240" w:lineRule="auto"/>
        <w:ind w:right="-1"/>
        <w:jc w:val="both"/>
        <w:rPr>
          <w:rFonts w:ascii="Arial" w:eastAsia="Times New Roman" w:hAnsi="Arial" w:cs="Arial"/>
          <w:sz w:val="20"/>
          <w:szCs w:val="20"/>
          <w:u w:val="single"/>
        </w:rPr>
      </w:pPr>
      <w:r w:rsidRPr="000C4337">
        <w:rPr>
          <w:rFonts w:ascii="Arial" w:eastAsia="Times New Roman" w:hAnsi="Arial" w:cs="Arial"/>
          <w:sz w:val="20"/>
          <w:szCs w:val="20"/>
        </w:rPr>
        <w:t xml:space="preserve">il presidente, il vicepresidente, gli amministratori delegati, il direttore generale e i revisori contabili dell’ente che rappresento, </w:t>
      </w:r>
      <w:r w:rsidRPr="000C4337">
        <w:rPr>
          <w:rFonts w:ascii="Arial" w:eastAsia="Times New Roman" w:hAnsi="Arial" w:cs="Arial"/>
          <w:sz w:val="20"/>
          <w:szCs w:val="20"/>
          <w:u w:val="single"/>
        </w:rPr>
        <w:t xml:space="preserve">non percependo dalla Regione compensi comunque denominati anche nella forma del rimborso delle spese, </w:t>
      </w:r>
      <w:r w:rsidRPr="000C4337">
        <w:rPr>
          <w:rFonts w:ascii="Arial" w:eastAsia="Times New Roman" w:hAnsi="Arial" w:cs="Arial"/>
          <w:b/>
          <w:sz w:val="20"/>
          <w:szCs w:val="20"/>
        </w:rPr>
        <w:t>non sono tenuti agli adempimenti di cui alla suddetta l.r.</w:t>
      </w:r>
    </w:p>
    <w:p w:rsidR="000C4337" w:rsidRPr="000C4337" w:rsidRDefault="000C4337" w:rsidP="000C4337">
      <w:pPr>
        <w:autoSpaceDE w:val="0"/>
        <w:autoSpaceDN w:val="0"/>
        <w:adjustRightInd w:val="0"/>
        <w:spacing w:after="0" w:line="240" w:lineRule="auto"/>
        <w:ind w:left="360" w:right="-1"/>
        <w:rPr>
          <w:rFonts w:ascii="Arial" w:eastAsia="Times New Roman" w:hAnsi="Arial" w:cs="Arial"/>
          <w:i/>
          <w:sz w:val="20"/>
          <w:szCs w:val="20"/>
        </w:rPr>
      </w:pPr>
    </w:p>
    <w:p w:rsidR="000C4337" w:rsidRPr="000C4337" w:rsidRDefault="000C4337" w:rsidP="000C4337">
      <w:pPr>
        <w:autoSpaceDE w:val="0"/>
        <w:autoSpaceDN w:val="0"/>
        <w:adjustRightInd w:val="0"/>
        <w:spacing w:after="0" w:line="240" w:lineRule="auto"/>
        <w:ind w:left="709" w:right="-1"/>
        <w:rPr>
          <w:rFonts w:ascii="Arial" w:eastAsia="Times New Roman" w:hAnsi="Arial" w:cs="Arial"/>
          <w:b/>
          <w:bCs/>
          <w:sz w:val="20"/>
          <w:szCs w:val="20"/>
        </w:rPr>
      </w:pPr>
      <w:r w:rsidRPr="000C4337">
        <w:rPr>
          <w:rFonts w:ascii="Arial" w:eastAsia="Times New Roman" w:hAnsi="Arial" w:cs="Arial"/>
          <w:b/>
          <w:bCs/>
          <w:sz w:val="20"/>
          <w:szCs w:val="20"/>
        </w:rPr>
        <w:t>dichiara infine di:</w:t>
      </w:r>
    </w:p>
    <w:p w:rsidR="000C4337" w:rsidRPr="000C4337" w:rsidRDefault="000C4337" w:rsidP="000C4337">
      <w:pPr>
        <w:numPr>
          <w:ilvl w:val="0"/>
          <w:numId w:val="4"/>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b/>
          <w:sz w:val="20"/>
          <w:szCs w:val="20"/>
        </w:rPr>
        <w:t>essere a conoscenza delle sanzioni penali per i reati di cui all’art. 76 del DPR 28 dicembre 2000, n. 445, per le ipotesi di falsità in atti e dichiarazioni mendaci ivi indicate;</w:t>
      </w:r>
    </w:p>
    <w:p w:rsidR="000C4337" w:rsidRPr="000C4337" w:rsidRDefault="000C4337" w:rsidP="000C4337">
      <w:pPr>
        <w:numPr>
          <w:ilvl w:val="0"/>
          <w:numId w:val="4"/>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b/>
          <w:sz w:val="20"/>
          <w:szCs w:val="20"/>
        </w:rPr>
        <w:t>essere a conoscenza che, qualora dal controllo effettuato dall’amministrazione regionale, dovesse emergere la non veridicità del contenuto della presente dichiarazione, il dichiarante decadrà dai benefici eventualmente conseguenti al provvedimento emesso sulla base della dichiarazione non veritiera;</w:t>
      </w:r>
    </w:p>
    <w:p w:rsidR="000C4337" w:rsidRPr="000C4337" w:rsidRDefault="000C4337" w:rsidP="000C4337">
      <w:pPr>
        <w:numPr>
          <w:ilvl w:val="0"/>
          <w:numId w:val="4"/>
        </w:numPr>
        <w:autoSpaceDE w:val="0"/>
        <w:autoSpaceDN w:val="0"/>
        <w:adjustRightInd w:val="0"/>
        <w:spacing w:after="0" w:line="240" w:lineRule="auto"/>
        <w:ind w:right="-1"/>
        <w:jc w:val="both"/>
        <w:rPr>
          <w:rFonts w:ascii="Arial" w:eastAsia="Times New Roman" w:hAnsi="Arial" w:cs="Arial"/>
          <w:sz w:val="20"/>
          <w:szCs w:val="20"/>
        </w:rPr>
      </w:pPr>
      <w:r w:rsidRPr="000C4337">
        <w:rPr>
          <w:rFonts w:ascii="Arial" w:eastAsia="Times New Roman" w:hAnsi="Arial" w:cs="Arial"/>
          <w:b/>
          <w:bCs/>
          <w:sz w:val="20"/>
          <w:szCs w:val="20"/>
        </w:rPr>
        <w:t>essere informato che i dati personali raccolti saranno trattati, anche con mezzi informatici, esclusivamente per il procedimento per il quale la dichiarazione viene resa (art. 13 D.lgs. 196/2003).</w:t>
      </w:r>
    </w:p>
    <w:p w:rsidR="000C4337" w:rsidRPr="000C4337" w:rsidRDefault="000C4337" w:rsidP="000C4337">
      <w:pPr>
        <w:autoSpaceDE w:val="0"/>
        <w:autoSpaceDN w:val="0"/>
        <w:adjustRightInd w:val="0"/>
        <w:spacing w:after="0" w:line="240" w:lineRule="auto"/>
        <w:ind w:left="915" w:right="-1"/>
        <w:rPr>
          <w:rFonts w:ascii="Arial" w:eastAsia="Times New Roman" w:hAnsi="Arial" w:cs="Arial"/>
          <w:sz w:val="20"/>
          <w:szCs w:val="20"/>
        </w:rPr>
      </w:pPr>
    </w:p>
    <w:p w:rsidR="000C4337" w:rsidRPr="000C4337" w:rsidRDefault="000C4337" w:rsidP="000C4337">
      <w:pPr>
        <w:pBdr>
          <w:top w:val="single" w:sz="2" w:space="1" w:color="000000"/>
          <w:left w:val="single" w:sz="2" w:space="4" w:color="000000"/>
          <w:bottom w:val="single" w:sz="2" w:space="1" w:color="000000"/>
          <w:right w:val="single" w:sz="2" w:space="4" w:color="000000"/>
        </w:pBdr>
        <w:spacing w:after="0" w:line="240" w:lineRule="auto"/>
        <w:ind w:right="-1"/>
        <w:jc w:val="both"/>
        <w:rPr>
          <w:rFonts w:ascii="Arial" w:eastAsia="Times New Roman" w:hAnsi="Arial" w:cs="Arial"/>
          <w:sz w:val="20"/>
          <w:szCs w:val="20"/>
        </w:rPr>
      </w:pPr>
      <w:r w:rsidRPr="000C4337">
        <w:rPr>
          <w:rFonts w:ascii="Arial" w:eastAsia="Times New Roman" w:hAnsi="Arial" w:cs="Arial"/>
          <w:sz w:val="20"/>
          <w:szCs w:val="20"/>
        </w:rPr>
        <w:t>Ai sensi dell’art. 38, D.P.R. 445 del 28 dicembre 2000, la presente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C4337" w:rsidRPr="000C4337" w:rsidRDefault="000C4337" w:rsidP="000C4337">
      <w:pPr>
        <w:autoSpaceDE w:val="0"/>
        <w:autoSpaceDN w:val="0"/>
        <w:adjustRightInd w:val="0"/>
        <w:spacing w:after="0" w:line="240" w:lineRule="auto"/>
        <w:ind w:right="-1"/>
        <w:rPr>
          <w:rFonts w:ascii="Arial" w:eastAsia="Times New Roman" w:hAnsi="Arial" w:cs="Arial"/>
          <w:b/>
          <w:bCs/>
          <w:sz w:val="20"/>
          <w:szCs w:val="20"/>
        </w:rPr>
      </w:pPr>
    </w:p>
    <w:p w:rsidR="000C4337" w:rsidRPr="000C4337" w:rsidRDefault="000C4337" w:rsidP="000C4337">
      <w:pPr>
        <w:autoSpaceDE w:val="0"/>
        <w:autoSpaceDN w:val="0"/>
        <w:adjustRightInd w:val="0"/>
        <w:spacing w:after="0" w:line="240" w:lineRule="auto"/>
        <w:ind w:right="-1"/>
        <w:rPr>
          <w:rFonts w:ascii="Arial" w:eastAsia="Times New Roman" w:hAnsi="Arial" w:cs="Arial"/>
          <w:b/>
          <w:bCs/>
          <w:sz w:val="20"/>
          <w:szCs w:val="20"/>
        </w:rPr>
      </w:pPr>
      <w:r w:rsidRPr="000C4337">
        <w:rPr>
          <w:rFonts w:ascii="Arial" w:eastAsia="Times New Roman" w:hAnsi="Arial" w:cs="Arial"/>
          <w:b/>
          <w:bCs/>
          <w:sz w:val="20"/>
          <w:szCs w:val="20"/>
        </w:rPr>
        <w:t xml:space="preserve">LUOGO E DATA </w:t>
      </w:r>
      <w:r w:rsidRPr="000C4337">
        <w:rPr>
          <w:rFonts w:ascii="Arial" w:eastAsia="Times New Roman" w:hAnsi="Arial" w:cs="Arial"/>
          <w:b/>
          <w:bCs/>
          <w:sz w:val="20"/>
          <w:szCs w:val="20"/>
        </w:rPr>
        <w:tab/>
      </w:r>
      <w:r w:rsidRPr="000C4337">
        <w:rPr>
          <w:rFonts w:ascii="Arial" w:eastAsia="Times New Roman" w:hAnsi="Arial" w:cs="Arial"/>
          <w:b/>
          <w:bCs/>
          <w:sz w:val="20"/>
          <w:szCs w:val="20"/>
        </w:rPr>
        <w:tab/>
      </w:r>
      <w:r w:rsidRPr="000C4337">
        <w:rPr>
          <w:rFonts w:ascii="Arial" w:eastAsia="Times New Roman" w:hAnsi="Arial" w:cs="Arial"/>
          <w:b/>
          <w:bCs/>
          <w:sz w:val="20"/>
          <w:szCs w:val="20"/>
        </w:rPr>
        <w:tab/>
      </w:r>
      <w:r w:rsidRPr="000C4337">
        <w:rPr>
          <w:rFonts w:ascii="Arial" w:eastAsia="Times New Roman" w:hAnsi="Arial" w:cs="Arial"/>
          <w:b/>
          <w:bCs/>
          <w:sz w:val="20"/>
          <w:szCs w:val="20"/>
        </w:rPr>
        <w:tab/>
      </w:r>
      <w:r w:rsidRPr="000C4337">
        <w:rPr>
          <w:rFonts w:ascii="Arial" w:eastAsia="Times New Roman" w:hAnsi="Arial" w:cs="Arial"/>
          <w:b/>
          <w:bCs/>
          <w:sz w:val="20"/>
          <w:szCs w:val="20"/>
        </w:rPr>
        <w:tab/>
      </w:r>
      <w:r w:rsidRPr="000C4337">
        <w:rPr>
          <w:rFonts w:ascii="Arial" w:eastAsia="Times New Roman" w:hAnsi="Arial" w:cs="Arial"/>
          <w:b/>
          <w:bCs/>
          <w:sz w:val="20"/>
          <w:szCs w:val="20"/>
        </w:rPr>
        <w:tab/>
      </w:r>
      <w:r w:rsidRPr="000C4337">
        <w:rPr>
          <w:rFonts w:ascii="Arial" w:eastAsia="Times New Roman" w:hAnsi="Arial" w:cs="Arial"/>
          <w:b/>
          <w:bCs/>
          <w:sz w:val="20"/>
          <w:szCs w:val="20"/>
        </w:rPr>
        <w:tab/>
        <w:t>FIRMA DEL DICHIARANTE</w:t>
      </w:r>
    </w:p>
    <w:p w:rsidR="000C4337" w:rsidRPr="000C4337" w:rsidRDefault="000C4337" w:rsidP="000C4337">
      <w:pPr>
        <w:autoSpaceDE w:val="0"/>
        <w:autoSpaceDN w:val="0"/>
        <w:adjustRightInd w:val="0"/>
        <w:spacing w:after="240" w:line="240" w:lineRule="auto"/>
        <w:ind w:right="-1"/>
        <w:rPr>
          <w:rFonts w:ascii="Arial" w:eastAsia="Times New Roman" w:hAnsi="Arial" w:cs="Arial"/>
          <w:sz w:val="20"/>
          <w:szCs w:val="20"/>
        </w:rPr>
      </w:pPr>
      <w:r w:rsidRPr="000C4337">
        <w:rPr>
          <w:rFonts w:ascii="Arial" w:eastAsia="Times New Roman" w:hAnsi="Arial" w:cs="Arial"/>
          <w:sz w:val="20"/>
          <w:szCs w:val="20"/>
        </w:rPr>
        <w:t>______________________</w:t>
      </w:r>
      <w:r w:rsidRPr="000C4337">
        <w:rPr>
          <w:rFonts w:ascii="Arial" w:eastAsia="Times New Roman" w:hAnsi="Arial" w:cs="Arial"/>
          <w:sz w:val="20"/>
          <w:szCs w:val="20"/>
        </w:rPr>
        <w:tab/>
      </w:r>
      <w:r w:rsidRPr="000C4337">
        <w:rPr>
          <w:rFonts w:ascii="Arial" w:eastAsia="Times New Roman" w:hAnsi="Arial" w:cs="Arial"/>
          <w:sz w:val="20"/>
          <w:szCs w:val="20"/>
        </w:rPr>
        <w:tab/>
      </w:r>
      <w:r w:rsidRPr="000C4337">
        <w:rPr>
          <w:rFonts w:ascii="Arial" w:eastAsia="Times New Roman" w:hAnsi="Arial" w:cs="Arial"/>
          <w:sz w:val="20"/>
          <w:szCs w:val="20"/>
        </w:rPr>
        <w:tab/>
        <w:t xml:space="preserve">                                 ______________________________</w:t>
      </w:r>
    </w:p>
    <w:p w:rsidR="000C4337" w:rsidRPr="000C4337" w:rsidRDefault="000C4337" w:rsidP="000C4337">
      <w:pPr>
        <w:autoSpaceDE w:val="0"/>
        <w:autoSpaceDN w:val="0"/>
        <w:adjustRightInd w:val="0"/>
        <w:spacing w:after="0" w:line="240" w:lineRule="auto"/>
        <w:ind w:right="-1"/>
        <w:rPr>
          <w:rFonts w:ascii="Times New Roman" w:eastAsia="Times New Roman" w:hAnsi="Times New Roman" w:cs="Arial"/>
          <w:sz w:val="16"/>
          <w:szCs w:val="16"/>
        </w:rPr>
      </w:pPr>
      <w:r w:rsidRPr="000C4337">
        <w:rPr>
          <w:rFonts w:ascii="Times New Roman" w:eastAsia="Times New Roman" w:hAnsi="Times New Roman" w:cs="Arial"/>
          <w:sz w:val="16"/>
          <w:szCs w:val="16"/>
        </w:rPr>
        <w:br w:type="page"/>
      </w:r>
    </w:p>
    <w:p w:rsidR="000C4337" w:rsidRPr="000C4337" w:rsidRDefault="000C4337" w:rsidP="000C4337">
      <w:pPr>
        <w:spacing w:after="0" w:line="240" w:lineRule="auto"/>
        <w:ind w:right="-1"/>
        <w:jc w:val="both"/>
        <w:rPr>
          <w:rFonts w:ascii="Arial" w:eastAsia="Times New Roman" w:hAnsi="Arial" w:cs="Arial"/>
          <w:sz w:val="16"/>
          <w:szCs w:val="16"/>
        </w:rPr>
      </w:pPr>
      <w:r w:rsidRPr="000C4337">
        <w:rPr>
          <w:rFonts w:ascii="Arial" w:eastAsia="Times New Roman" w:hAnsi="Arial" w:cs="Arial"/>
          <w:b/>
          <w:sz w:val="16"/>
          <w:szCs w:val="16"/>
        </w:rPr>
        <w:lastRenderedPageBreak/>
        <w:t xml:space="preserve">(1)  </w:t>
      </w:r>
      <w:r w:rsidRPr="000C4337">
        <w:rPr>
          <w:rFonts w:ascii="Arial" w:eastAsia="Times New Roman" w:hAnsi="Arial" w:cs="Arial"/>
          <w:b/>
          <w:bCs/>
          <w:sz w:val="16"/>
          <w:szCs w:val="16"/>
        </w:rPr>
        <w:t>Art. 6, comma 2, del D.L. 78/2010, convertito con modificazioni in L. 122/2010</w:t>
      </w:r>
      <w:r w:rsidRPr="000C4337">
        <w:rPr>
          <w:rFonts w:ascii="Arial" w:eastAsia="Times New Roman" w:hAnsi="Arial" w:cs="Arial"/>
          <w:sz w:val="16"/>
          <w:szCs w:val="16"/>
        </w:rPr>
        <w:t>: “…la partecipazione agli organi collegiali, anche di amministrazione, degli enti, che comunque ricevono contributi a carico delle finanze pubbliche, nonché la titolarità di organi dei predetti enti è onorifica; essa può dar luogo esclusivamente al rimborso delle spese sostenute ove previsto dalla normativa vigente; qualora siano già previsti i gettoni di presenza non possono superare l'importo di 30 curo a seduta giornaliera. La violazione di quanto previsto dal presente comma determina responsabilità erariale e gli atti adottati dagli organi degli enti e degli organismi pubblici interessati sono nulli. Gli enti privati che non si adeguano a quanto disposto dal presente comma non possono ricevere, neanche indirettamente, contributi o utilità a carico delle pubbliche finanze, salva l'eventuale devoluzione, in base alla vigente normativa, del 5 per mille del gettito dell'imposta sul reddito delle persone fisiche. La disposizione del presente comma non si applica agli enti previsti nominativamente dal D.lgs. 300/1999 e dal D.lgs. 165/2001, e comunque alle università, enti e fondazioni di ricerca e organismi equiparati, alte camere di commercio, agli enti del servizio sanitario nazionale, agli enti indicati nella tabella C della legge finanziaria ed agli enti previdenziali ed assistenziali nazionali, alle ONLUS, alle associazioni di promozione sociale, agli enti pubblici economici individuati con decreto del Ministero dell'economia e delle finanze su proposta del Ministero vigilante, nonché alle società.”</w:t>
      </w:r>
    </w:p>
    <w:p w:rsidR="000C4337" w:rsidRPr="000C4337" w:rsidRDefault="000C4337" w:rsidP="000C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w:eastAsia="Times New Roman" w:hAnsi="Arial" w:cs="Arial"/>
          <w:sz w:val="16"/>
          <w:szCs w:val="16"/>
        </w:rPr>
      </w:pPr>
    </w:p>
    <w:p w:rsidR="000C4337" w:rsidRPr="000C4337" w:rsidRDefault="000C4337" w:rsidP="000C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w:eastAsia="Times New Roman" w:hAnsi="Arial" w:cs="Arial"/>
          <w:sz w:val="16"/>
          <w:szCs w:val="16"/>
        </w:rPr>
      </w:pPr>
      <w:r w:rsidRPr="000C4337">
        <w:rPr>
          <w:rFonts w:ascii="Arial" w:eastAsia="Times New Roman" w:hAnsi="Arial" w:cs="Arial"/>
          <w:b/>
          <w:sz w:val="16"/>
          <w:szCs w:val="16"/>
        </w:rPr>
        <w:t>(2)</w:t>
      </w:r>
      <w:r w:rsidRPr="000C4337">
        <w:rPr>
          <w:rFonts w:ascii="Arial" w:eastAsia="Times New Roman" w:hAnsi="Arial" w:cs="Arial"/>
          <w:sz w:val="16"/>
          <w:szCs w:val="16"/>
        </w:rPr>
        <w:t xml:space="preserve"> indicare la norma di legge in base alla quale è previsto il rimborso spese.</w:t>
      </w:r>
    </w:p>
    <w:p w:rsidR="000C4337" w:rsidRPr="000C4337" w:rsidRDefault="000C4337" w:rsidP="000C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w:eastAsia="Times New Roman" w:hAnsi="Arial" w:cs="Arial"/>
          <w:b/>
          <w:bCs/>
          <w:sz w:val="16"/>
          <w:szCs w:val="16"/>
        </w:rPr>
      </w:pPr>
    </w:p>
    <w:p w:rsidR="000C4337" w:rsidRPr="000C4337" w:rsidRDefault="000C4337" w:rsidP="000C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w:eastAsia="Times New Roman" w:hAnsi="Arial" w:cs="Arial"/>
          <w:bCs/>
          <w:sz w:val="16"/>
          <w:szCs w:val="16"/>
        </w:rPr>
      </w:pPr>
      <w:r w:rsidRPr="000C4337">
        <w:rPr>
          <w:rFonts w:ascii="Arial" w:eastAsia="Times New Roman" w:hAnsi="Arial" w:cs="Arial"/>
          <w:b/>
          <w:bCs/>
          <w:sz w:val="16"/>
          <w:szCs w:val="16"/>
        </w:rPr>
        <w:t xml:space="preserve">(3) </w:t>
      </w:r>
      <w:r w:rsidRPr="000C4337">
        <w:rPr>
          <w:rFonts w:ascii="Arial" w:eastAsia="Times New Roman" w:hAnsi="Arial" w:cs="Arial"/>
          <w:bCs/>
          <w:sz w:val="16"/>
          <w:szCs w:val="16"/>
        </w:rPr>
        <w:t>indicare la tipologia dell’ente .</w:t>
      </w:r>
    </w:p>
    <w:p w:rsidR="000C4337" w:rsidRPr="000C4337" w:rsidRDefault="000C4337" w:rsidP="000C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w:eastAsia="Times New Roman" w:hAnsi="Arial" w:cs="Arial"/>
          <w:b/>
          <w:bCs/>
          <w:sz w:val="16"/>
          <w:szCs w:val="16"/>
        </w:rPr>
      </w:pPr>
    </w:p>
    <w:p w:rsidR="000C4337" w:rsidRPr="000C4337" w:rsidRDefault="000C4337" w:rsidP="000C4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Arial" w:eastAsia="Times New Roman" w:hAnsi="Arial" w:cs="Arial"/>
          <w:sz w:val="16"/>
          <w:szCs w:val="16"/>
        </w:rPr>
      </w:pPr>
      <w:r w:rsidRPr="000C4337">
        <w:rPr>
          <w:rFonts w:ascii="Arial" w:eastAsia="Times New Roman" w:hAnsi="Arial" w:cs="Arial"/>
          <w:b/>
          <w:bCs/>
          <w:sz w:val="16"/>
          <w:szCs w:val="16"/>
        </w:rPr>
        <w:t>(4) Art. 6, comma 5, del D.L. 78/2010, convertito con modificazioni in L. 122/2010</w:t>
      </w:r>
      <w:r w:rsidRPr="000C4337">
        <w:rPr>
          <w:rFonts w:ascii="Arial" w:eastAsia="Times New Roman" w:hAnsi="Arial" w:cs="Arial"/>
          <w:sz w:val="16"/>
          <w:szCs w:val="16"/>
        </w:rPr>
        <w:t>: “Fermo restando quanto previsto dall'articolo 7, tutti  gli  enti pubblici, anche  economici,  e  gli  organismi  pubblici,  anche  con personalità giuridica di diritto privato, provvedono all'adeguamento dei rispettivi statuti al fine di assicurare  che,  a  decorrere  dal primo rinnovo successivo alla data di entrata in vigore del  presente decreto, gli organi di amministrazione e quelli di controllo, ove non già  costituiti  in  forma  monocratica,  nonché  il  collegio  dei revisori, siano costituiti da un numero non    superiore, rispettivamente, a cinque e  a  tre componenti. In ogni caso, le Amministrazioni vigilanti provvedono all'adeguamento della relativa disciplina di organizzazione, mediante i regolamenti di cui all'articolo 2, comma 634, della legge 24 dicembre 2007, n. 244, con riferimento a tutti gli enti ed organismi pubblici rispettivamente vigilati, al fine di apportare gli adeguamenti previsti ai sensi del presente comma. La mancata adozione dei provvedimenti di adeguamento statutario o di organizzazione previsti dal presente comma nei termini indicati determina responsabilità erariale e tutti gli atti adottati dagli organi degli enti e degli organismi pubblici interessati sono nulli. Agli anti previdenziali nazionali si applica comunque quanto previsto dall'art. 7, comma 6.”</w:t>
      </w:r>
    </w:p>
    <w:p w:rsidR="000C4337" w:rsidRPr="000C4337" w:rsidRDefault="000C4337" w:rsidP="000C4337">
      <w:pPr>
        <w:autoSpaceDE w:val="0"/>
        <w:autoSpaceDN w:val="0"/>
        <w:adjustRightInd w:val="0"/>
        <w:spacing w:after="0" w:line="240" w:lineRule="auto"/>
        <w:ind w:right="-1"/>
        <w:jc w:val="both"/>
        <w:rPr>
          <w:rFonts w:ascii="Arial" w:eastAsia="Times New Roman" w:hAnsi="Arial" w:cs="Arial"/>
          <w:sz w:val="16"/>
          <w:szCs w:val="16"/>
        </w:rPr>
      </w:pPr>
    </w:p>
    <w:p w:rsidR="000C4337" w:rsidRPr="000C4337" w:rsidRDefault="000C4337" w:rsidP="000C4337">
      <w:pPr>
        <w:autoSpaceDE w:val="0"/>
        <w:autoSpaceDN w:val="0"/>
        <w:adjustRightInd w:val="0"/>
        <w:spacing w:after="0" w:line="240" w:lineRule="auto"/>
        <w:ind w:right="-1"/>
        <w:jc w:val="both"/>
        <w:rPr>
          <w:rFonts w:ascii="Arial" w:eastAsia="Times New Roman" w:hAnsi="Arial" w:cs="Arial"/>
          <w:sz w:val="16"/>
          <w:szCs w:val="16"/>
        </w:rPr>
      </w:pPr>
      <w:r w:rsidRPr="000C4337">
        <w:rPr>
          <w:rFonts w:ascii="Arial" w:eastAsia="Times New Roman" w:hAnsi="Arial" w:cs="Arial"/>
          <w:b/>
          <w:bCs/>
          <w:sz w:val="16"/>
          <w:szCs w:val="16"/>
        </w:rPr>
        <w:t xml:space="preserve">(5) definizione di </w:t>
      </w:r>
      <w:r w:rsidRPr="000C4337">
        <w:rPr>
          <w:rFonts w:ascii="Arial" w:eastAsia="Times New Roman" w:hAnsi="Arial" w:cs="Arial"/>
          <w:b/>
          <w:bCs/>
          <w:i/>
          <w:sz w:val="16"/>
          <w:szCs w:val="16"/>
        </w:rPr>
        <w:t>“organismo di diritto pubblico</w:t>
      </w:r>
      <w:r w:rsidRPr="000C4337">
        <w:rPr>
          <w:rFonts w:ascii="Arial" w:eastAsia="Times New Roman" w:hAnsi="Arial" w:cs="Arial"/>
          <w:b/>
          <w:bCs/>
          <w:sz w:val="16"/>
          <w:szCs w:val="16"/>
        </w:rPr>
        <w:t xml:space="preserve">” </w:t>
      </w:r>
      <w:r w:rsidRPr="000C4337">
        <w:rPr>
          <w:rFonts w:ascii="Arial" w:eastAsia="Times New Roman" w:hAnsi="Arial" w:cs="Arial"/>
          <w:sz w:val="16"/>
          <w:szCs w:val="16"/>
        </w:rPr>
        <w:t>Ai fini del riconoscimento della qualifica di organismo di diritto pubblico si tratta di verificare la sussistenza cumulativa dei tre requisiti richiesti:</w:t>
      </w:r>
      <w:r w:rsidRPr="000C4337">
        <w:rPr>
          <w:rFonts w:ascii="Arial" w:eastAsia="Times New Roman" w:hAnsi="Arial" w:cs="Arial"/>
          <w:i/>
          <w:sz w:val="16"/>
          <w:szCs w:val="16"/>
        </w:rPr>
        <w:t xml:space="preserve"> (cfr Corte di Giustizia V sez. 12/09/2013 – Corte Costituzionale n.161/2012 e del. n. 151/2013/PAR della Corte dei Conti Sez. Regionale di controllo per il Lazio)</w:t>
      </w:r>
    </w:p>
    <w:p w:rsidR="000C4337" w:rsidRPr="000C4337" w:rsidRDefault="000C4337" w:rsidP="000C4337">
      <w:pPr>
        <w:numPr>
          <w:ilvl w:val="0"/>
          <w:numId w:val="5"/>
        </w:numPr>
        <w:spacing w:after="0" w:line="240" w:lineRule="auto"/>
        <w:ind w:right="-1"/>
        <w:jc w:val="both"/>
        <w:rPr>
          <w:rFonts w:ascii="Arial" w:eastAsia="Times New Roman" w:hAnsi="Arial" w:cs="Arial"/>
          <w:sz w:val="16"/>
          <w:szCs w:val="16"/>
        </w:rPr>
      </w:pPr>
      <w:r w:rsidRPr="000C4337">
        <w:rPr>
          <w:rFonts w:ascii="Arial" w:eastAsia="Times New Roman" w:hAnsi="Arial" w:cs="Arial"/>
          <w:sz w:val="16"/>
          <w:szCs w:val="16"/>
        </w:rPr>
        <w:t xml:space="preserve">istituito per soddisfare specificatamente esigenze di interesse generale, aventi carattere non industriale o commerciale; </w:t>
      </w:r>
    </w:p>
    <w:p w:rsidR="000C4337" w:rsidRPr="000C4337" w:rsidRDefault="000C4337" w:rsidP="000C4337">
      <w:pPr>
        <w:numPr>
          <w:ilvl w:val="0"/>
          <w:numId w:val="5"/>
        </w:numPr>
        <w:spacing w:after="0" w:line="240" w:lineRule="auto"/>
        <w:ind w:right="-1"/>
        <w:jc w:val="both"/>
        <w:rPr>
          <w:rFonts w:ascii="Arial" w:eastAsia="Times New Roman" w:hAnsi="Arial" w:cs="Arial"/>
          <w:sz w:val="16"/>
          <w:szCs w:val="16"/>
        </w:rPr>
      </w:pPr>
      <w:r w:rsidRPr="000C4337">
        <w:rPr>
          <w:rFonts w:ascii="Arial" w:eastAsia="Times New Roman" w:hAnsi="Arial" w:cs="Arial"/>
          <w:sz w:val="16"/>
          <w:szCs w:val="16"/>
        </w:rPr>
        <w:t>dotato di personalità giuridica;</w:t>
      </w:r>
    </w:p>
    <w:p w:rsidR="000C4337" w:rsidRPr="000C4337" w:rsidRDefault="000C4337" w:rsidP="000C4337">
      <w:pPr>
        <w:numPr>
          <w:ilvl w:val="0"/>
          <w:numId w:val="5"/>
        </w:numPr>
        <w:spacing w:after="0" w:line="240" w:lineRule="auto"/>
        <w:ind w:right="-1"/>
        <w:jc w:val="both"/>
        <w:rPr>
          <w:rFonts w:ascii="Arial" w:eastAsia="Times New Roman" w:hAnsi="Arial" w:cs="Arial"/>
          <w:sz w:val="16"/>
          <w:szCs w:val="16"/>
        </w:rPr>
      </w:pPr>
      <w:r w:rsidRPr="000C4337">
        <w:rPr>
          <w:rFonts w:ascii="Arial" w:eastAsia="Times New Roman" w:hAnsi="Arial" w:cs="Arial"/>
          <w:sz w:val="16"/>
          <w:szCs w:val="16"/>
        </w:rPr>
        <w:t>la cui attività sia finanziata in modo maggioritario dallo Stato, dagli enti pubblici territoriali o da altri organismi di diritto pubblico oppure la cui gestione sia soggetta al controllo di questi ultimi oppure il cui organo d’amministrazione, di direzione o di vigilanza sia costituito da membri dei quali più della metà è designata dallo Stato, dagli enti pubblici territoriali o da altri organismi di diritto pubblico.</w:t>
      </w:r>
    </w:p>
    <w:p w:rsidR="000C4337" w:rsidRPr="000C4337" w:rsidRDefault="000C4337" w:rsidP="000C4337">
      <w:pPr>
        <w:autoSpaceDE w:val="0"/>
        <w:autoSpaceDN w:val="0"/>
        <w:adjustRightInd w:val="0"/>
        <w:spacing w:after="0" w:line="240" w:lineRule="auto"/>
        <w:ind w:right="-1"/>
        <w:jc w:val="both"/>
        <w:rPr>
          <w:rFonts w:ascii="Arial" w:eastAsia="Times New Roman" w:hAnsi="Arial" w:cs="Arial"/>
          <w:sz w:val="16"/>
          <w:szCs w:val="16"/>
        </w:rPr>
      </w:pPr>
    </w:p>
    <w:p w:rsidR="000C4337" w:rsidRPr="000C4337" w:rsidRDefault="000C4337" w:rsidP="000C4337">
      <w:pPr>
        <w:spacing w:after="0" w:line="240" w:lineRule="auto"/>
        <w:ind w:right="-1"/>
        <w:jc w:val="both"/>
        <w:rPr>
          <w:rFonts w:ascii="Arial" w:eastAsia="Arial Unicode MS" w:hAnsi="Arial" w:cs="Arial"/>
          <w:bCs/>
          <w:sz w:val="16"/>
          <w:szCs w:val="16"/>
        </w:rPr>
      </w:pPr>
      <w:r w:rsidRPr="000C4337">
        <w:rPr>
          <w:rFonts w:ascii="Arial" w:eastAsia="Arial Unicode MS" w:hAnsi="Arial" w:cs="Arial"/>
          <w:b/>
          <w:bCs/>
          <w:sz w:val="16"/>
          <w:szCs w:val="16"/>
        </w:rPr>
        <w:t xml:space="preserve">(6) L.R. 17 dicembre 2012, n. 41 </w:t>
      </w:r>
      <w:r w:rsidRPr="000C4337">
        <w:rPr>
          <w:rFonts w:ascii="Arial" w:eastAsia="Arial Unicode MS" w:hAnsi="Arial" w:cs="Arial"/>
          <w:bCs/>
          <w:sz w:val="16"/>
          <w:szCs w:val="16"/>
        </w:rPr>
        <w:t>“Norme per la pubblicità e la trasparenza della situazione patrimoniale dei componenti gli organi della regione, dei titolari di cariche in istituti regionali di garanzia e di cariche direttive in enti o società”.</w:t>
      </w:r>
    </w:p>
    <w:p w:rsidR="000C4337" w:rsidRPr="000C4337" w:rsidRDefault="000C4337" w:rsidP="000C4337">
      <w:pPr>
        <w:spacing w:after="0" w:line="240" w:lineRule="auto"/>
        <w:ind w:right="-1"/>
        <w:jc w:val="both"/>
        <w:rPr>
          <w:rFonts w:ascii="Arial" w:eastAsia="Arial Unicode MS" w:hAnsi="Arial" w:cs="Arial"/>
          <w:b/>
          <w:bCs/>
          <w:sz w:val="16"/>
          <w:szCs w:val="16"/>
        </w:rPr>
      </w:pPr>
    </w:p>
    <w:p w:rsidR="000C4337" w:rsidRPr="000C4337" w:rsidRDefault="000C4337" w:rsidP="000C4337">
      <w:pPr>
        <w:spacing w:after="0" w:line="240" w:lineRule="auto"/>
        <w:ind w:right="-1"/>
        <w:jc w:val="both"/>
        <w:rPr>
          <w:rFonts w:ascii="Arial" w:eastAsia="Arial Unicode MS" w:hAnsi="Arial" w:cs="Arial"/>
          <w:sz w:val="16"/>
          <w:szCs w:val="16"/>
        </w:rPr>
      </w:pPr>
      <w:r w:rsidRPr="000C4337">
        <w:rPr>
          <w:rFonts w:ascii="Arial" w:eastAsia="Arial Unicode MS" w:hAnsi="Arial" w:cs="Arial"/>
          <w:b/>
          <w:sz w:val="16"/>
          <w:szCs w:val="16"/>
        </w:rPr>
        <w:t xml:space="preserve"> (7)</w:t>
      </w:r>
      <w:r w:rsidRPr="000C4337">
        <w:rPr>
          <w:rFonts w:ascii="Arial" w:eastAsia="Arial Unicode MS" w:hAnsi="Arial" w:cs="Arial"/>
          <w:sz w:val="16"/>
          <w:szCs w:val="16"/>
        </w:rPr>
        <w:t xml:space="preserve"> </w:t>
      </w:r>
      <w:r w:rsidRPr="000C4337">
        <w:rPr>
          <w:rFonts w:ascii="Arial" w:eastAsia="Arial Unicode MS" w:hAnsi="Arial" w:cs="Arial"/>
          <w:b/>
          <w:bCs/>
          <w:sz w:val="16"/>
          <w:szCs w:val="16"/>
        </w:rPr>
        <w:t xml:space="preserve">Art. 1, comma 1, lett. g) l.r. 17 dicembre 2012, n. 41: </w:t>
      </w:r>
      <w:r w:rsidRPr="000C4337">
        <w:rPr>
          <w:rFonts w:ascii="Arial" w:eastAsia="Arial Unicode MS" w:hAnsi="Arial" w:cs="Arial"/>
          <w:bCs/>
          <w:sz w:val="16"/>
          <w:szCs w:val="16"/>
        </w:rPr>
        <w:t xml:space="preserve">“g) </w:t>
      </w:r>
      <w:r w:rsidRPr="000C4337">
        <w:rPr>
          <w:rFonts w:ascii="Arial" w:eastAsia="Arial Unicode MS" w:hAnsi="Arial" w:cs="Arial"/>
          <w:sz w:val="16"/>
          <w:szCs w:val="16"/>
        </w:rPr>
        <w:t>presidenti, vicepresidenti, amministratori delegati, direttori generali e revisori contabili degli enti o istituti privati al cui finanziamento la Regione concorra in misura superiore al 50 per cento dell’ammontare complessivo delle spese di gestione esposte in bilancio, sempre che queste superino la somma annua di euro 258.228,45.”</w:t>
      </w:r>
    </w:p>
    <w:p w:rsidR="000C4337" w:rsidRPr="000C4337" w:rsidRDefault="000C4337" w:rsidP="000C4337">
      <w:pPr>
        <w:spacing w:after="0" w:line="240" w:lineRule="auto"/>
        <w:ind w:right="-1"/>
        <w:jc w:val="both"/>
        <w:rPr>
          <w:rFonts w:ascii="Arial" w:eastAsia="Arial Unicode MS" w:hAnsi="Arial" w:cs="Arial"/>
          <w:sz w:val="16"/>
          <w:szCs w:val="16"/>
        </w:rPr>
      </w:pPr>
      <w:r w:rsidRPr="000C4337">
        <w:rPr>
          <w:rFonts w:ascii="Arial" w:eastAsia="Arial Unicode MS" w:hAnsi="Arial" w:cs="Arial"/>
          <w:b/>
          <w:sz w:val="16"/>
          <w:szCs w:val="16"/>
        </w:rPr>
        <w:t>Art 1 comma 1 bis l.r. 41/2012, introdotto dall’art. 28 della l.r. 44/2013:</w:t>
      </w:r>
      <w:r w:rsidRPr="000C4337">
        <w:rPr>
          <w:rFonts w:ascii="Arial" w:eastAsia="Arial Unicode MS" w:hAnsi="Arial" w:cs="Arial"/>
          <w:sz w:val="16"/>
          <w:szCs w:val="16"/>
        </w:rPr>
        <w:t xml:space="preserve"> “Le disposizioni della presente legge non si applicano ai soggetti di cui al comma 1, lettere e), f) e g), qualora gli stessi non percepiscono dalla Regione compensi comunque denominati anche nella forma del rimborso delle spese.”</w:t>
      </w:r>
    </w:p>
    <w:p w:rsidR="000C4337" w:rsidRPr="000C4337" w:rsidRDefault="000C4337" w:rsidP="000C4337">
      <w:pPr>
        <w:spacing w:after="0" w:line="240" w:lineRule="auto"/>
        <w:ind w:right="-1"/>
        <w:jc w:val="both"/>
        <w:rPr>
          <w:rFonts w:ascii="Arial" w:eastAsia="Arial Unicode MS" w:hAnsi="Arial" w:cs="Arial"/>
          <w:sz w:val="16"/>
          <w:szCs w:val="16"/>
        </w:rPr>
      </w:pPr>
    </w:p>
    <w:p w:rsidR="000C4337" w:rsidRPr="000C4337" w:rsidRDefault="000C4337" w:rsidP="000C4337">
      <w:pPr>
        <w:spacing w:after="0" w:line="240" w:lineRule="auto"/>
        <w:ind w:right="-1"/>
        <w:jc w:val="both"/>
        <w:rPr>
          <w:rFonts w:ascii="Arial" w:eastAsia="Times New Roman" w:hAnsi="Arial" w:cs="Arial"/>
          <w:sz w:val="18"/>
          <w:szCs w:val="18"/>
        </w:rPr>
      </w:pPr>
    </w:p>
    <w:p w:rsidR="000C4337" w:rsidRPr="000C4337" w:rsidRDefault="000C4337" w:rsidP="000C4337">
      <w:pPr>
        <w:spacing w:after="0" w:line="240" w:lineRule="auto"/>
        <w:rPr>
          <w:rFonts w:ascii="Arial Narrow" w:eastAsia="Times New Roman" w:hAnsi="Arial Narrow" w:cs="Arial Narrow"/>
          <w:sz w:val="20"/>
          <w:szCs w:val="20"/>
        </w:rPr>
      </w:pPr>
    </w:p>
    <w:p w:rsidR="000C4337" w:rsidRPr="000C4337" w:rsidRDefault="000C4337" w:rsidP="000C4337">
      <w:pPr>
        <w:widowControl w:val="0"/>
        <w:spacing w:after="0" w:line="240" w:lineRule="auto"/>
        <w:rPr>
          <w:rFonts w:ascii="Arial" w:eastAsia="Times New Roman" w:hAnsi="Arial" w:cs="Arial"/>
          <w:b/>
          <w:bCs/>
        </w:rPr>
      </w:pPr>
    </w:p>
    <w:p w:rsidR="000C4337" w:rsidRPr="000C4337" w:rsidRDefault="000C4337" w:rsidP="000C4337">
      <w:pPr>
        <w:spacing w:after="0" w:line="240" w:lineRule="auto"/>
        <w:rPr>
          <w:rFonts w:ascii="Times New Roman" w:eastAsia="Times New Roman" w:hAnsi="Times New Roman" w:cs="Times New Roman"/>
          <w:sz w:val="20"/>
          <w:szCs w:val="20"/>
        </w:rPr>
      </w:pPr>
    </w:p>
    <w:p w:rsidR="000036A1" w:rsidRDefault="000036A1"/>
    <w:sectPr w:rsidR="000036A1">
      <w:headerReference w:type="default" r:id="rId5"/>
      <w:pgSz w:w="11906" w:h="16838"/>
      <w:pgMar w:top="2379" w:right="849" w:bottom="1843" w:left="993"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Albertus Medium"/>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25" w:rsidRDefault="000C4337">
    <w:pPr>
      <w:framePr w:hSpace="141" w:wrap="auto" w:vAnchor="page" w:hAnchor="page" w:x="1156" w:y="721"/>
    </w:pPr>
    <w:r>
      <w:object w:dxaOrig="643"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495623779" r:id="rId2"/>
      </w:object>
    </w:r>
  </w:p>
  <w:p w:rsidR="00232025" w:rsidRDefault="000C4337">
    <w:pPr>
      <w:rPr>
        <w:rFonts w:ascii="Tahoma" w:hAnsi="Tahoma" w:cs="Tahoma"/>
        <w:b/>
        <w:bCs/>
      </w:rPr>
    </w:pPr>
    <w:r>
      <w:rPr>
        <w:noProof/>
        <w:lang w:eastAsia="it-IT"/>
      </w:rPr>
      <mc:AlternateContent>
        <mc:Choice Requires="wps">
          <w:drawing>
            <wp:anchor distT="0" distB="0" distL="114300" distR="114300" simplePos="0" relativeHeight="251659264" behindDoc="0" locked="0" layoutInCell="1" allowOverlap="1" wp14:anchorId="2F92D52B" wp14:editId="2F088FEA">
              <wp:simplePos x="0" y="0"/>
              <wp:positionH relativeFrom="column">
                <wp:posOffset>5743575</wp:posOffset>
              </wp:positionH>
              <wp:positionV relativeFrom="paragraph">
                <wp:posOffset>8890</wp:posOffset>
              </wp:positionV>
              <wp:extent cx="590550" cy="6096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232025" w:rsidRDefault="000C4337">
                          <w:pPr>
                            <w:jc w:val="center"/>
                          </w:pPr>
                          <w:r>
                            <w:t>Pag.</w:t>
                          </w:r>
                        </w:p>
                        <w:p w:rsidR="00232025" w:rsidRDefault="000C4337">
                          <w:pPr>
                            <w:jc w:val="center"/>
                            <w:rPr>
                              <w:rFonts w:ascii="Arial" w:hAnsi="Arial" w:cs="Arial"/>
                              <w:b/>
                              <w:bCs/>
                            </w:rPr>
                          </w:pPr>
                          <w:r>
                            <w:rPr>
                              <w:rStyle w:val="Numeropagina"/>
                              <w:rFonts w:ascii="Arial" w:hAnsi="Arial" w:cs="Arial"/>
                              <w:b/>
                              <w:bCs/>
                            </w:rPr>
                            <w:fldChar w:fldCharType="begin"/>
                          </w:r>
                          <w:r>
                            <w:rPr>
                              <w:rStyle w:val="Numeropagina"/>
                              <w:rFonts w:ascii="Arial" w:hAnsi="Arial" w:cs="Arial"/>
                              <w:b/>
                              <w:bCs/>
                            </w:rPr>
                            <w:instrText xml:space="preserve"> PAGE </w:instrText>
                          </w:r>
                          <w:r>
                            <w:rPr>
                              <w:rStyle w:val="Numeropagina"/>
                              <w:rFonts w:ascii="Arial" w:hAnsi="Arial" w:cs="Arial"/>
                              <w:b/>
                              <w:bCs/>
                            </w:rPr>
                            <w:fldChar w:fldCharType="separate"/>
                          </w:r>
                          <w:r>
                            <w:rPr>
                              <w:rStyle w:val="Numeropagina"/>
                              <w:rFonts w:ascii="Arial" w:hAnsi="Arial" w:cs="Arial"/>
                              <w:b/>
                              <w:bCs/>
                              <w:noProof/>
                            </w:rPr>
                            <w:t>2</w:t>
                          </w:r>
                          <w:r>
                            <w:rPr>
                              <w:rStyle w:val="Numeropagina"/>
                              <w:rFonts w:ascii="Arial" w:hAnsi="Arial" w:cs="Arial"/>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2D52B" id="_x0000_t202" coordsize="21600,21600" o:spt="202" path="m,l,21600r21600,l21600,xe">
              <v:stroke joinstyle="miter"/>
              <v:path gradientshapeok="t" o:connecttype="rect"/>
            </v:shapetype>
            <v:shape id="Casella di testo 3" o:spid="_x0000_s1026" type="#_x0000_t202" style="position:absolute;margin-left:452.25pt;margin-top:.7pt;width:46.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">
              <v:textbox>
                <w:txbxContent>
                  <w:p w:rsidR="00232025" w:rsidRDefault="000C4337">
                    <w:pPr>
                      <w:jc w:val="center"/>
                    </w:pPr>
                    <w:r>
                      <w:t>Pag.</w:t>
                    </w:r>
                  </w:p>
                  <w:p w:rsidR="00232025" w:rsidRDefault="000C4337">
                    <w:pPr>
                      <w:jc w:val="center"/>
                      <w:rPr>
                        <w:rFonts w:ascii="Arial" w:hAnsi="Arial" w:cs="Arial"/>
                        <w:b/>
                        <w:bCs/>
                      </w:rPr>
                    </w:pPr>
                    <w:r>
                      <w:rPr>
                        <w:rStyle w:val="Numeropagina"/>
                        <w:rFonts w:ascii="Arial" w:hAnsi="Arial" w:cs="Arial"/>
                        <w:b/>
                        <w:bCs/>
                      </w:rPr>
                      <w:fldChar w:fldCharType="begin"/>
                    </w:r>
                    <w:r>
                      <w:rPr>
                        <w:rStyle w:val="Numeropagina"/>
                        <w:rFonts w:ascii="Arial" w:hAnsi="Arial" w:cs="Arial"/>
                        <w:b/>
                        <w:bCs/>
                      </w:rPr>
                      <w:instrText xml:space="preserve"> PAGE </w:instrText>
                    </w:r>
                    <w:r>
                      <w:rPr>
                        <w:rStyle w:val="Numeropagina"/>
                        <w:rFonts w:ascii="Arial" w:hAnsi="Arial" w:cs="Arial"/>
                        <w:b/>
                        <w:bCs/>
                      </w:rPr>
                      <w:fldChar w:fldCharType="separate"/>
                    </w:r>
                    <w:r>
                      <w:rPr>
                        <w:rStyle w:val="Numeropagina"/>
                        <w:rFonts w:ascii="Arial" w:hAnsi="Arial" w:cs="Arial"/>
                        <w:b/>
                        <w:bCs/>
                        <w:noProof/>
                      </w:rPr>
                      <w:t>2</w:t>
                    </w:r>
                    <w:r>
                      <w:rPr>
                        <w:rStyle w:val="Numeropagina"/>
                        <w:rFonts w:ascii="Arial" w:hAnsi="Arial" w:cs="Arial"/>
                        <w:b/>
                        <w:bCs/>
                      </w:rPr>
                      <w:fldChar w:fldCharType="end"/>
                    </w:r>
                  </w:p>
                </w:txbxContent>
              </v:textbox>
            </v:shape>
          </w:pict>
        </mc:Fallback>
      </mc:AlternateContent>
    </w:r>
    <w:r>
      <w:tab/>
    </w:r>
    <w:r>
      <w:rPr>
        <w:rFonts w:ascii="Tahoma" w:hAnsi="Tahoma" w:cs="Tahoma"/>
      </w:rPr>
      <w:t xml:space="preserve">  </w:t>
    </w:r>
    <w:r>
      <w:rPr>
        <w:rFonts w:ascii="Tahoma" w:hAnsi="Tahoma" w:cs="Tahoma"/>
        <w:b/>
        <w:bCs/>
      </w:rPr>
      <w:t xml:space="preserve"> </w:t>
    </w:r>
    <w:r>
      <w:rPr>
        <w:rFonts w:ascii="Tahoma" w:hAnsi="Tahoma" w:cs="Tahoma"/>
        <w:b/>
        <w:bCs/>
      </w:rPr>
      <w:t xml:space="preserve"> </w:t>
    </w:r>
    <w:r>
      <w:rPr>
        <w:rFonts w:ascii="Tahoma" w:hAnsi="Tahoma" w:cs="Tahoma"/>
        <w:b/>
        <w:bCs/>
        <w:sz w:val="24"/>
        <w:szCs w:val="24"/>
      </w:rPr>
      <w:t>R</w:t>
    </w:r>
    <w:r>
      <w:rPr>
        <w:rFonts w:ascii="Tahoma" w:hAnsi="Tahoma" w:cs="Tahoma"/>
        <w:b/>
        <w:bCs/>
      </w:rPr>
      <w:t xml:space="preserve">EGIONE </w:t>
    </w:r>
    <w:r>
      <w:rPr>
        <w:rFonts w:ascii="Tahoma" w:hAnsi="Tahoma" w:cs="Tahoma"/>
        <w:b/>
        <w:bCs/>
        <w:sz w:val="24"/>
        <w:szCs w:val="24"/>
      </w:rPr>
      <w:t>M</w:t>
    </w:r>
    <w:r>
      <w:rPr>
        <w:rFonts w:ascii="Tahoma" w:hAnsi="Tahoma" w:cs="Tahoma"/>
        <w:b/>
        <w:bCs/>
      </w:rPr>
      <w:t>ARCHE</w:t>
    </w:r>
  </w:p>
  <w:p w:rsidR="00232025" w:rsidRDefault="000C4337">
    <w:pPr>
      <w:rPr>
        <w:rFonts w:ascii="Arial" w:hAnsi="Arial" w:cs="Arial"/>
        <w:sz w:val="18"/>
        <w:szCs w:val="18"/>
      </w:rPr>
    </w:pPr>
    <w:r>
      <w:rPr>
        <w:noProof/>
        <w:lang w:eastAsia="it-IT"/>
      </w:rPr>
      <mc:AlternateContent>
        <mc:Choice Requires="wps">
          <w:drawing>
            <wp:anchor distT="0" distB="0" distL="114300" distR="114300" simplePos="0" relativeHeight="251661312" behindDoc="0" locked="0" layoutInCell="1" allowOverlap="1" wp14:anchorId="7685CDCF" wp14:editId="06357B2F">
              <wp:simplePos x="0" y="0"/>
              <wp:positionH relativeFrom="column">
                <wp:posOffset>3764280</wp:posOffset>
              </wp:positionH>
              <wp:positionV relativeFrom="paragraph">
                <wp:posOffset>140335</wp:posOffset>
              </wp:positionV>
              <wp:extent cx="1927860" cy="29210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232025" w:rsidRDefault="000C4337">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CDCF" id="Casella di testo 2" o:spid="_x0000_s1027" type="#_x0000_t202" style="position:absolute;margin-left:296.4pt;margin-top:11.05pt;width:151.8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">
              <v:textbox>
                <w:txbxContent>
                  <w:p w:rsidR="00232025" w:rsidRDefault="000C4337">
                    <w:pPr>
                      <w:rPr>
                        <w:rFonts w:ascii="Arial" w:hAnsi="Arial" w:cs="Arial"/>
                        <w:b/>
                        <w:bCs/>
                        <w:sz w:val="24"/>
                        <w:szCs w:val="24"/>
                      </w:rPr>
                    </w:pPr>
                    <w:r>
                      <w:t>Data</w:t>
                    </w:r>
                    <w:r>
                      <w:rPr>
                        <w:rFonts w:ascii="Arial" w:hAnsi="Arial" w:cs="Arial"/>
                        <w:sz w:val="24"/>
                        <w:szCs w:val="24"/>
                      </w:rPr>
                      <w:t xml:space="preserve">  </w:t>
                    </w:r>
                    <w:r>
                      <w:rPr>
                        <w:rFonts w:ascii="Arial" w:hAnsi="Arial" w:cs="Arial"/>
                        <w:b/>
                        <w:bCs/>
                        <w:sz w:val="24"/>
                        <w:szCs w:val="24"/>
                      </w:rPr>
                      <w:t xml:space="preserve">    </w:t>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4CC36CA6" wp14:editId="002C0D73">
              <wp:simplePos x="0" y="0"/>
              <wp:positionH relativeFrom="column">
                <wp:posOffset>3764280</wp:posOffset>
              </wp:positionH>
              <wp:positionV relativeFrom="paragraph">
                <wp:posOffset>-181610</wp:posOffset>
              </wp:positionV>
              <wp:extent cx="1927860" cy="30162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232025" w:rsidRDefault="000C4337">
                          <w:pPr>
                            <w:rPr>
                              <w:sz w:val="24"/>
                              <w:szCs w:val="24"/>
                            </w:rPr>
                          </w:pPr>
                          <w:r>
                            <w:t xml:space="preserve">Numero      </w:t>
                          </w:r>
                          <w:r>
                            <w:rPr>
                              <w:rFonts w:ascii="Arial" w:hAnsi="Arial" w:cs="Arial"/>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6CA6" id="Casella di testo 1" o:spid="_x0000_s1028" type="#_x0000_t202" style="position:absolute;margin-left:296.4pt;margin-top:-14.3pt;width:151.8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">
              <v:textbox>
                <w:txbxContent>
                  <w:p w:rsidR="00232025" w:rsidRDefault="000C4337">
                    <w:pPr>
                      <w:rPr>
                        <w:sz w:val="24"/>
                        <w:szCs w:val="24"/>
                      </w:rPr>
                    </w:pPr>
                    <w:r>
                      <w:t xml:space="preserve">Numero      </w:t>
                    </w:r>
                    <w:r>
                      <w:rPr>
                        <w:rFonts w:ascii="Arial" w:hAnsi="Arial" w:cs="Arial"/>
                        <w:b/>
                        <w:bCs/>
                      </w:rPr>
                      <w:t xml:space="preserve"> </w:t>
                    </w:r>
                  </w:p>
                </w:txbxContent>
              </v:textbox>
            </v:shape>
          </w:pict>
        </mc:Fallback>
      </mc:AlternateContent>
    </w:r>
    <w:r>
      <w:rPr>
        <w:rFonts w:ascii="Arial" w:hAnsi="Arial" w:cs="Arial"/>
      </w:rPr>
      <w:tab/>
    </w:r>
    <w:r>
      <w:rPr>
        <w:rFonts w:ascii="Arial" w:hAnsi="Arial" w:cs="Arial"/>
        <w:sz w:val="18"/>
        <w:szCs w:val="18"/>
      </w:rPr>
      <w:t xml:space="preserve">       GIUNTA REGIONALE</w:t>
    </w:r>
  </w:p>
  <w:p w:rsidR="00232025" w:rsidRDefault="000C4337">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E59"/>
    <w:multiLevelType w:val="hybridMultilevel"/>
    <w:tmpl w:val="15280CD0"/>
    <w:lvl w:ilvl="0" w:tplc="04100007">
      <w:start w:val="1"/>
      <w:numFmt w:val="bullet"/>
      <w:lvlText w:val=""/>
      <w:lvlJc w:val="left"/>
      <w:pPr>
        <w:ind w:left="1500" w:hanging="360"/>
      </w:pPr>
      <w:rPr>
        <w:rFonts w:ascii="Wingdings" w:hAnsi="Wingdings" w:hint="default"/>
        <w:sz w:val="16"/>
      </w:rPr>
    </w:lvl>
    <w:lvl w:ilvl="1" w:tplc="04100003">
      <w:start w:val="1"/>
      <w:numFmt w:val="bullet"/>
      <w:lvlText w:val="o"/>
      <w:lvlJc w:val="left"/>
      <w:pPr>
        <w:ind w:left="2220" w:hanging="360"/>
      </w:pPr>
      <w:rPr>
        <w:rFonts w:ascii="Courier New" w:hAnsi="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
    <w:nsid w:val="0DC867B0"/>
    <w:multiLevelType w:val="hybridMultilevel"/>
    <w:tmpl w:val="2B26DBA4"/>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AB6740B"/>
    <w:multiLevelType w:val="hybridMultilevel"/>
    <w:tmpl w:val="2CF2BC0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D50A90"/>
    <w:multiLevelType w:val="hybridMultilevel"/>
    <w:tmpl w:val="62667DBE"/>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211"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2F5D19"/>
    <w:multiLevelType w:val="hybridMultilevel"/>
    <w:tmpl w:val="6082BB24"/>
    <w:lvl w:ilvl="0" w:tplc="52CA8B7A">
      <w:start w:val="2"/>
      <w:numFmt w:val="bullet"/>
      <w:lvlText w:val="-"/>
      <w:lvlJc w:val="left"/>
      <w:pPr>
        <w:ind w:left="915" w:hanging="360"/>
      </w:pPr>
      <w:rPr>
        <w:rFonts w:ascii="Arial" w:eastAsia="Times New Roman" w:hAnsi="Arial" w:hint="default"/>
      </w:rPr>
    </w:lvl>
    <w:lvl w:ilvl="1" w:tplc="04100003">
      <w:start w:val="1"/>
      <w:numFmt w:val="bullet"/>
      <w:lvlText w:val="o"/>
      <w:lvlJc w:val="left"/>
      <w:pPr>
        <w:ind w:left="1635" w:hanging="360"/>
      </w:pPr>
      <w:rPr>
        <w:rFonts w:ascii="Courier New" w:hAnsi="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5">
    <w:nsid w:val="6AB20D7B"/>
    <w:multiLevelType w:val="hybridMultilevel"/>
    <w:tmpl w:val="623E694E"/>
    <w:lvl w:ilvl="0" w:tplc="04100007">
      <w:start w:val="1"/>
      <w:numFmt w:val="bullet"/>
      <w:lvlText w:val=""/>
      <w:lvlJc w:val="left"/>
      <w:pPr>
        <w:ind w:left="720" w:hanging="360"/>
      </w:pPr>
      <w:rPr>
        <w:rFonts w:ascii="Wingdings" w:hAnsi="Wingdings" w:hint="default"/>
        <w:sz w:val="16"/>
      </w:rPr>
    </w:lvl>
    <w:lvl w:ilvl="1" w:tplc="04100007">
      <w:start w:val="1"/>
      <w:numFmt w:val="bullet"/>
      <w:lvlText w:val=""/>
      <w:lvlJc w:val="left"/>
      <w:pPr>
        <w:ind w:left="1069" w:hanging="360"/>
      </w:pPr>
      <w:rPr>
        <w:rFonts w:ascii="Wingdings" w:hAnsi="Wingdings" w:hint="default"/>
        <w:sz w:val="16"/>
      </w:rPr>
    </w:lvl>
    <w:lvl w:ilvl="2" w:tplc="04100007">
      <w:start w:val="1"/>
      <w:numFmt w:val="bullet"/>
      <w:lvlText w:val=""/>
      <w:lvlJc w:val="left"/>
      <w:pPr>
        <w:ind w:left="2160" w:hanging="360"/>
      </w:pPr>
      <w:rPr>
        <w:rFonts w:ascii="Wingdings" w:hAnsi="Wingdings" w:hint="default"/>
        <w:sz w:val="16"/>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37"/>
    <w:rsid w:val="000036A1"/>
    <w:rsid w:val="000C4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56B8-4906-4EAB-A323-53FA9F29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C4337"/>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uiPriority w:val="99"/>
    <w:rsid w:val="000C4337"/>
    <w:rPr>
      <w:rFonts w:ascii="Times New Roman" w:eastAsia="Times New Roman" w:hAnsi="Times New Roman" w:cs="Times New Roman"/>
      <w:sz w:val="20"/>
      <w:szCs w:val="20"/>
    </w:rPr>
  </w:style>
  <w:style w:type="character" w:styleId="Numeropagina">
    <w:name w:val="page number"/>
    <w:basedOn w:val="Carpredefinitoparagrafo"/>
    <w:uiPriority w:val="99"/>
    <w:rsid w:val="000C43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1575</Words>
  <Characters>8979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Santoni</dc:creator>
  <cp:keywords/>
  <dc:description/>
  <cp:lastModifiedBy>Isabella Santoni</cp:lastModifiedBy>
  <cp:revision>1</cp:revision>
  <dcterms:created xsi:type="dcterms:W3CDTF">2015-06-12T12:16:00Z</dcterms:created>
  <dcterms:modified xsi:type="dcterms:W3CDTF">2015-06-12T12:17:00Z</dcterms:modified>
</cp:coreProperties>
</file>